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581"/>
        <w:tblW w:w="0" w:type="auto"/>
        <w:tblLook w:val="04A0" w:firstRow="1" w:lastRow="0" w:firstColumn="1" w:lastColumn="0" w:noHBand="0" w:noVBand="1"/>
      </w:tblPr>
      <w:tblGrid>
        <w:gridCol w:w="2405"/>
        <w:gridCol w:w="7223"/>
      </w:tblGrid>
      <w:tr w:rsidR="00CD22F4" w:rsidRPr="00AE62B5" w14:paraId="1A72E168" w14:textId="77777777" w:rsidTr="00CD22F4">
        <w:tc>
          <w:tcPr>
            <w:tcW w:w="9628" w:type="dxa"/>
            <w:gridSpan w:val="2"/>
            <w:shd w:val="clear" w:color="auto" w:fill="004DFF"/>
          </w:tcPr>
          <w:p w14:paraId="1B5802DF" w14:textId="2840DE93" w:rsidR="00CD22F4" w:rsidRPr="00AE62B5" w:rsidRDefault="00FD3614" w:rsidP="00CD22F4">
            <w:pPr>
              <w:pStyle w:val="Heading1"/>
              <w:rPr>
                <w:rFonts w:ascii="Gill Sans MT" w:hAnsi="Gill Sans MT"/>
                <w:sz w:val="32"/>
                <w:szCs w:val="32"/>
              </w:rPr>
            </w:pPr>
            <w:r>
              <w:rPr>
                <w:rFonts w:ascii="Gill Sans MT" w:hAnsi="Gill Sans MT"/>
                <w:noProof/>
                <w:color w:val="FFFFFF" w:themeColor="background1"/>
                <w:sz w:val="32"/>
                <w:szCs w:val="32"/>
              </w:rPr>
              <mc:AlternateContent>
                <mc:Choice Requires="wps">
                  <w:drawing>
                    <wp:anchor distT="0" distB="0" distL="114300" distR="114300" simplePos="0" relativeHeight="251687936" behindDoc="0" locked="0" layoutInCell="1" allowOverlap="1" wp14:anchorId="5BA78119" wp14:editId="10E04C1A">
                      <wp:simplePos x="0" y="0"/>
                      <wp:positionH relativeFrom="column">
                        <wp:posOffset>1770380</wp:posOffset>
                      </wp:positionH>
                      <wp:positionV relativeFrom="paragraph">
                        <wp:posOffset>-558800</wp:posOffset>
                      </wp:positionV>
                      <wp:extent cx="2562225" cy="419100"/>
                      <wp:effectExtent l="0" t="0" r="28575" b="19050"/>
                      <wp:wrapNone/>
                      <wp:docPr id="83724889" name="Text Box 12"/>
                      <wp:cNvGraphicFramePr/>
                      <a:graphic xmlns:a="http://schemas.openxmlformats.org/drawingml/2006/main">
                        <a:graphicData uri="http://schemas.microsoft.com/office/word/2010/wordprocessingShape">
                          <wps:wsp>
                            <wps:cNvSpPr txBox="1"/>
                            <wps:spPr>
                              <a:xfrm>
                                <a:off x="0" y="0"/>
                                <a:ext cx="2562225" cy="419100"/>
                              </a:xfrm>
                              <a:prstGeom prst="rect">
                                <a:avLst/>
                              </a:prstGeom>
                              <a:solidFill>
                                <a:schemeClr val="lt1"/>
                              </a:solidFill>
                              <a:ln w="6350">
                                <a:solidFill>
                                  <a:schemeClr val="bg1"/>
                                </a:solidFill>
                              </a:ln>
                            </wps:spPr>
                            <wps:txbx>
                              <w:txbxContent>
                                <w:p w14:paraId="53C39F2F" w14:textId="7BC382C0" w:rsidR="00FD3614" w:rsidRPr="00FD3614" w:rsidRDefault="00FD3614" w:rsidP="00FD3614">
                                  <w:pPr>
                                    <w:jc w:val="center"/>
                                    <w:rPr>
                                      <w:b/>
                                      <w:bCs/>
                                      <w:sz w:val="44"/>
                                      <w:szCs w:val="44"/>
                                    </w:rPr>
                                  </w:pPr>
                                  <w:r w:rsidRPr="00FD3614">
                                    <w:rPr>
                                      <w:b/>
                                      <w:bCs/>
                                      <w:sz w:val="44"/>
                                      <w:szCs w:val="44"/>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A78119" id="_x0000_t202" coordsize="21600,21600" o:spt="202" path="m,l,21600r21600,l21600,xe">
                      <v:stroke joinstyle="miter"/>
                      <v:path gradientshapeok="t" o:connecttype="rect"/>
                    </v:shapetype>
                    <v:shape id="Text Box 12" o:spid="_x0000_s1026" type="#_x0000_t202" style="position:absolute;margin-left:139.4pt;margin-top:-44pt;width:201.75pt;height:3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IhNQIAAHwEAAAOAAAAZHJzL2Uyb0RvYy54bWysVE1v2zAMvQ/YfxB0X/yxJFuNOEWWIsOA&#10;oi2QDj0rshQbkEVNUmJnv36U4ny062nYRaZE6ol8fPTstm8V2QvrGtAlzUYpJUJzqBq9LenP59Wn&#10;r5Q4z3TFFGhR0oNw9Hb+8cOsM4XIoQZVCUsQRLuiMyWtvTdFkjhei5a5ERih0SnBtszj1m6TyrIO&#10;0VuV5Gk6TTqwlbHAhXN4end00nnEl1Jw/yilE56okmJuPq42rpuwJvMZK7aWmbrhQxrsH7JoWaPx&#10;0TPUHfOM7GzzF1TbcAsOpB9xaBOQsuEi1oDVZOmbatY1MyLWguQ4c6bJ/T9Y/rBfmydLfP8Nemxg&#10;IKQzrnB4GOrppW3DFzMl6EcKD2faRO8Jx8N8Ms3zfEIJR984u8nSyGtyuW2s898FtCQYJbXYlsgW&#10;2987jy9i6CkkPOZANdWqUSpughTEUlmyZ9hE5WOOeONVlNKkK+n08ySNwK98UUwXhM32HQTEUxoT&#10;udQeLN9v+oGQDVQH5MnCUULO8FWDxdwz55+YRc0gNTgH/hEXqQCTgcGipAb7+73zEI+tRC8lHWqw&#10;pO7XjllBifqhsck32XgcRBs348mXHDf22rO59uhduwRkKMOJMzyaId6rkykttC84LovwKrqY5vh2&#10;Sf3JXPrjZOC4cbFYxCCUqWH+Xq8ND9ChI6FVz/0Ls2bop0clPMBJrax409ZjbLipYbHzIJvY80Dw&#10;kdWBd5R4lMIwjmGGrvcx6vLTmP8BAAD//wMAUEsDBBQABgAIAAAAIQB6HKrD4AAAAAsBAAAPAAAA&#10;ZHJzL2Rvd25yZXYueG1sTI/BTsMwEETvSPyDtUjcWge3KlYap4pACAmQKgqX3tx4SSLidRS7bfr3&#10;LCc4zs5o9k2xmXwvTjjGLpCBu3kGAqkOrqPGwOfH00yDiMmSs30gNHDBCJvy+qqwuQtnesfTLjWC&#10;Syjm1kCb0pBLGesWvY3zMCCx9xVGbxPLsZFutGcu971UWbaS3nbEH1o74EOL9ffu6A28LPf2cZFe&#10;8ZJo2lbVsx6W8c2Y25upWoNIOKW/MPziMzqUzHQIR3JR9AbUvWb0ZGCmNY/ixEqrBYgDX5TKQJaF&#10;/L+h/AEAAP//AwBQSwECLQAUAAYACAAAACEAtoM4kv4AAADhAQAAEwAAAAAAAAAAAAAAAAAAAAAA&#10;W0NvbnRlbnRfVHlwZXNdLnhtbFBLAQItABQABgAIAAAAIQA4/SH/1gAAAJQBAAALAAAAAAAAAAAA&#10;AAAAAC8BAABfcmVscy8ucmVsc1BLAQItABQABgAIAAAAIQDiNGIhNQIAAHwEAAAOAAAAAAAAAAAA&#10;AAAAAC4CAABkcnMvZTJvRG9jLnhtbFBLAQItABQABgAIAAAAIQB6HKrD4AAAAAsBAAAPAAAAAAAA&#10;AAAAAAAAAI8EAABkcnMvZG93bnJldi54bWxQSwUGAAAAAAQABADzAAAAnAUAAAAA&#10;" fillcolor="white [3201]" strokecolor="white [3212]" strokeweight=".5pt">
                      <v:textbox>
                        <w:txbxContent>
                          <w:p w14:paraId="53C39F2F" w14:textId="7BC382C0" w:rsidR="00FD3614" w:rsidRPr="00FD3614" w:rsidRDefault="00FD3614" w:rsidP="00FD3614">
                            <w:pPr>
                              <w:jc w:val="center"/>
                              <w:rPr>
                                <w:b/>
                                <w:bCs/>
                                <w:sz w:val="44"/>
                                <w:szCs w:val="44"/>
                              </w:rPr>
                            </w:pPr>
                            <w:r w:rsidRPr="00FD3614">
                              <w:rPr>
                                <w:b/>
                                <w:bCs/>
                                <w:sz w:val="44"/>
                                <w:szCs w:val="44"/>
                              </w:rPr>
                              <w:t>Job Description</w:t>
                            </w:r>
                          </w:p>
                        </w:txbxContent>
                      </v:textbox>
                    </v:shape>
                  </w:pict>
                </mc:Fallback>
              </mc:AlternateContent>
            </w:r>
            <w:r w:rsidR="00CD22F4" w:rsidRPr="00AE62B5">
              <w:rPr>
                <w:rFonts w:ascii="Gill Sans MT" w:hAnsi="Gill Sans MT"/>
                <w:color w:val="FFFFFF" w:themeColor="background1"/>
                <w:sz w:val="32"/>
                <w:szCs w:val="32"/>
              </w:rPr>
              <w:t>Role Details</w:t>
            </w:r>
          </w:p>
        </w:tc>
      </w:tr>
      <w:tr w:rsidR="00CD22F4" w:rsidRPr="00AE62B5" w14:paraId="081574AA" w14:textId="77777777" w:rsidTr="00CD22F4">
        <w:tc>
          <w:tcPr>
            <w:tcW w:w="2405" w:type="dxa"/>
          </w:tcPr>
          <w:p w14:paraId="443E15B1" w14:textId="77777777" w:rsidR="00CD22F4" w:rsidRPr="00AE62B5" w:rsidRDefault="00CD22F4" w:rsidP="00CD22F4">
            <w:pPr>
              <w:rPr>
                <w:rFonts w:ascii="Gill Sans MT" w:hAnsi="Gill Sans MT"/>
              </w:rPr>
            </w:pPr>
            <w:r w:rsidRPr="00AE62B5">
              <w:rPr>
                <w:rFonts w:ascii="Gill Sans MT" w:hAnsi="Gill Sans MT"/>
              </w:rPr>
              <w:t>Job Title</w:t>
            </w:r>
          </w:p>
          <w:p w14:paraId="1CD30902" w14:textId="77777777" w:rsidR="00CD22F4" w:rsidRPr="00AE62B5" w:rsidRDefault="00CD22F4" w:rsidP="00CD22F4">
            <w:pPr>
              <w:rPr>
                <w:rFonts w:ascii="Gill Sans MT" w:hAnsi="Gill Sans MT"/>
              </w:rPr>
            </w:pPr>
          </w:p>
        </w:tc>
        <w:tc>
          <w:tcPr>
            <w:tcW w:w="7223" w:type="dxa"/>
          </w:tcPr>
          <w:p w14:paraId="670D662B" w14:textId="3F3FA3AA" w:rsidR="00CD22F4" w:rsidRPr="00AE62B5" w:rsidRDefault="00EA36A0" w:rsidP="00CD22F4">
            <w:pPr>
              <w:rPr>
                <w:rFonts w:ascii="Gill Sans MT" w:hAnsi="Gill Sans MT"/>
              </w:rPr>
            </w:pPr>
            <w:r>
              <w:rPr>
                <w:rFonts w:ascii="Gill Sans MT" w:hAnsi="Gill Sans MT"/>
              </w:rPr>
              <w:t xml:space="preserve">Tees Valley </w:t>
            </w:r>
            <w:r w:rsidR="00780EEC">
              <w:rPr>
                <w:rFonts w:ascii="Gill Sans MT" w:hAnsi="Gill Sans MT"/>
              </w:rPr>
              <w:t xml:space="preserve">Lung Cancer Screening (formerly known as </w:t>
            </w:r>
            <w:r>
              <w:rPr>
                <w:rFonts w:ascii="Gill Sans MT" w:hAnsi="Gill Sans MT"/>
              </w:rPr>
              <w:t>Targeted Lung Health Check</w:t>
            </w:r>
            <w:r w:rsidR="00780EEC">
              <w:rPr>
                <w:rFonts w:ascii="Gill Sans MT" w:hAnsi="Gill Sans MT"/>
              </w:rPr>
              <w:t>)</w:t>
            </w:r>
            <w:r>
              <w:rPr>
                <w:rFonts w:ascii="Gill Sans MT" w:hAnsi="Gill Sans MT"/>
              </w:rPr>
              <w:t xml:space="preserve"> Responsible Assessor</w:t>
            </w:r>
            <w:r w:rsidR="005B01BD">
              <w:rPr>
                <w:rFonts w:ascii="Gill Sans MT" w:hAnsi="Gill Sans MT"/>
              </w:rPr>
              <w:t>- Please note this role will be hosted by InHealth for 2 years with an honorary contract in place for UHT working</w:t>
            </w:r>
          </w:p>
        </w:tc>
      </w:tr>
      <w:tr w:rsidR="00CD22F4" w:rsidRPr="00AE62B5" w14:paraId="309234FB" w14:textId="77777777" w:rsidTr="00CD22F4">
        <w:tc>
          <w:tcPr>
            <w:tcW w:w="2405" w:type="dxa"/>
          </w:tcPr>
          <w:p w14:paraId="3A294698" w14:textId="77777777" w:rsidR="00CD22F4" w:rsidRPr="00AE62B5" w:rsidRDefault="00CD22F4" w:rsidP="00CD22F4">
            <w:pPr>
              <w:rPr>
                <w:rFonts w:ascii="Gill Sans MT" w:hAnsi="Gill Sans MT"/>
              </w:rPr>
            </w:pPr>
            <w:r w:rsidRPr="00AE62B5">
              <w:rPr>
                <w:rFonts w:ascii="Gill Sans MT" w:hAnsi="Gill Sans MT"/>
              </w:rPr>
              <w:t>Band</w:t>
            </w:r>
          </w:p>
          <w:p w14:paraId="5C860ED5" w14:textId="77777777" w:rsidR="00CD22F4" w:rsidRPr="00AE62B5" w:rsidRDefault="00CD22F4" w:rsidP="00CD22F4">
            <w:pPr>
              <w:rPr>
                <w:rFonts w:ascii="Gill Sans MT" w:hAnsi="Gill Sans MT"/>
              </w:rPr>
            </w:pPr>
          </w:p>
        </w:tc>
        <w:tc>
          <w:tcPr>
            <w:tcW w:w="7223" w:type="dxa"/>
          </w:tcPr>
          <w:p w14:paraId="1DF3E483" w14:textId="2117322C" w:rsidR="00CD22F4" w:rsidRPr="00AE62B5" w:rsidRDefault="00EA36A0" w:rsidP="00CD22F4">
            <w:pPr>
              <w:rPr>
                <w:rFonts w:ascii="Gill Sans MT" w:hAnsi="Gill Sans MT"/>
              </w:rPr>
            </w:pPr>
            <w:r>
              <w:rPr>
                <w:rFonts w:ascii="Gill Sans MT" w:hAnsi="Gill Sans MT"/>
              </w:rPr>
              <w:t>7</w:t>
            </w:r>
            <w:r w:rsidR="007D0170">
              <w:rPr>
                <w:rFonts w:ascii="Gill Sans MT" w:hAnsi="Gill Sans MT"/>
              </w:rPr>
              <w:t xml:space="preserve"> </w:t>
            </w:r>
          </w:p>
        </w:tc>
      </w:tr>
      <w:tr w:rsidR="00CD22F4" w:rsidRPr="00AE62B5" w14:paraId="76B3703E" w14:textId="77777777" w:rsidTr="00CD22F4">
        <w:tc>
          <w:tcPr>
            <w:tcW w:w="2405" w:type="dxa"/>
          </w:tcPr>
          <w:p w14:paraId="74074E48" w14:textId="77777777" w:rsidR="00CD22F4" w:rsidRPr="00AE62B5" w:rsidRDefault="00CD22F4" w:rsidP="00CD22F4">
            <w:pPr>
              <w:rPr>
                <w:rFonts w:ascii="Gill Sans MT" w:hAnsi="Gill Sans MT"/>
              </w:rPr>
            </w:pPr>
            <w:r w:rsidRPr="00AE62B5">
              <w:rPr>
                <w:rFonts w:ascii="Gill Sans MT" w:hAnsi="Gill Sans MT"/>
              </w:rPr>
              <w:t>Department/Service</w:t>
            </w:r>
          </w:p>
          <w:p w14:paraId="57531CD6" w14:textId="77777777" w:rsidR="00CD22F4" w:rsidRPr="00AE62B5" w:rsidRDefault="00CD22F4" w:rsidP="00CD22F4">
            <w:pPr>
              <w:rPr>
                <w:rFonts w:ascii="Gill Sans MT" w:hAnsi="Gill Sans MT"/>
              </w:rPr>
            </w:pPr>
          </w:p>
        </w:tc>
        <w:tc>
          <w:tcPr>
            <w:tcW w:w="7223" w:type="dxa"/>
          </w:tcPr>
          <w:p w14:paraId="2A86212C" w14:textId="576CF1D6" w:rsidR="00CD22F4" w:rsidRPr="00AE62B5" w:rsidRDefault="00EA36A0" w:rsidP="00CD22F4">
            <w:pPr>
              <w:rPr>
                <w:rFonts w:ascii="Gill Sans MT" w:hAnsi="Gill Sans MT"/>
              </w:rPr>
            </w:pPr>
            <w:r>
              <w:rPr>
                <w:rFonts w:ascii="Gill Sans MT" w:hAnsi="Gill Sans MT"/>
              </w:rPr>
              <w:t>Respiratory Medicine</w:t>
            </w:r>
          </w:p>
        </w:tc>
      </w:tr>
      <w:tr w:rsidR="00CD22F4" w:rsidRPr="00AE62B5" w14:paraId="7F2F3389" w14:textId="77777777" w:rsidTr="00CD22F4">
        <w:tc>
          <w:tcPr>
            <w:tcW w:w="9628" w:type="dxa"/>
            <w:gridSpan w:val="2"/>
            <w:shd w:val="clear" w:color="auto" w:fill="004DFF"/>
          </w:tcPr>
          <w:p w14:paraId="5CE603DE" w14:textId="77777777" w:rsidR="00CD22F4" w:rsidRPr="00AE62B5" w:rsidRDefault="00CD22F4" w:rsidP="00CD22F4">
            <w:pPr>
              <w:pStyle w:val="Heading1"/>
              <w:rPr>
                <w:rFonts w:ascii="Gill Sans MT" w:hAnsi="Gill Sans MT"/>
                <w:sz w:val="28"/>
                <w:szCs w:val="28"/>
              </w:rPr>
            </w:pPr>
            <w:bookmarkStart w:id="0" w:name="_Hlk132719394"/>
            <w:r w:rsidRPr="00AE62B5">
              <w:rPr>
                <w:rFonts w:ascii="Gill Sans MT" w:hAnsi="Gill Sans MT"/>
                <w:color w:val="FFFFFF" w:themeColor="background1"/>
                <w:sz w:val="28"/>
                <w:szCs w:val="28"/>
              </w:rPr>
              <w:t>Organisational Relationships:</w:t>
            </w:r>
          </w:p>
        </w:tc>
      </w:tr>
      <w:bookmarkEnd w:id="0"/>
      <w:tr w:rsidR="00CD22F4" w:rsidRPr="00AE62B5" w14:paraId="6E2E6527" w14:textId="77777777" w:rsidTr="00CD22F4">
        <w:tc>
          <w:tcPr>
            <w:tcW w:w="2405" w:type="dxa"/>
          </w:tcPr>
          <w:p w14:paraId="50D91172" w14:textId="77777777" w:rsidR="00CD22F4" w:rsidRPr="00AE62B5" w:rsidRDefault="00CD22F4" w:rsidP="00CD22F4">
            <w:pPr>
              <w:rPr>
                <w:rFonts w:ascii="Gill Sans MT" w:hAnsi="Gill Sans MT"/>
              </w:rPr>
            </w:pPr>
            <w:r w:rsidRPr="00AE62B5">
              <w:rPr>
                <w:rFonts w:ascii="Gill Sans MT" w:hAnsi="Gill Sans MT"/>
              </w:rPr>
              <w:t>Responsible to:</w:t>
            </w:r>
          </w:p>
          <w:p w14:paraId="327F13DD" w14:textId="77777777" w:rsidR="00CD22F4" w:rsidRPr="00AE62B5" w:rsidRDefault="00CD22F4" w:rsidP="00CD22F4">
            <w:pPr>
              <w:rPr>
                <w:rFonts w:ascii="Gill Sans MT" w:hAnsi="Gill Sans MT"/>
              </w:rPr>
            </w:pPr>
          </w:p>
        </w:tc>
        <w:tc>
          <w:tcPr>
            <w:tcW w:w="7223" w:type="dxa"/>
          </w:tcPr>
          <w:p w14:paraId="5029C9C5" w14:textId="7256E0D6" w:rsidR="00CD22F4" w:rsidRPr="00AE62B5" w:rsidRDefault="00EA36A0" w:rsidP="00CD22F4">
            <w:pPr>
              <w:rPr>
                <w:rFonts w:ascii="Gill Sans MT" w:hAnsi="Gill Sans MT"/>
              </w:rPr>
            </w:pPr>
            <w:r>
              <w:rPr>
                <w:rFonts w:ascii="Gill Sans MT" w:hAnsi="Gill Sans MT"/>
              </w:rPr>
              <w:t>Tees Valley</w:t>
            </w:r>
            <w:r w:rsidR="00780EEC">
              <w:rPr>
                <w:rFonts w:ascii="Gill Sans MT" w:hAnsi="Gill Sans MT"/>
              </w:rPr>
              <w:t xml:space="preserve"> Lung Cancer Screening</w:t>
            </w:r>
            <w:r>
              <w:rPr>
                <w:rFonts w:ascii="Gill Sans MT" w:hAnsi="Gill Sans MT"/>
              </w:rPr>
              <w:t xml:space="preserve"> </w:t>
            </w:r>
            <w:r w:rsidR="00053DA7">
              <w:rPr>
                <w:rFonts w:ascii="Gill Sans MT" w:hAnsi="Gill Sans MT"/>
              </w:rPr>
              <w:t>Operational Lead</w:t>
            </w:r>
          </w:p>
        </w:tc>
      </w:tr>
      <w:tr w:rsidR="00CD22F4" w:rsidRPr="00AE62B5" w14:paraId="01E2894C" w14:textId="77777777" w:rsidTr="00CD22F4">
        <w:tc>
          <w:tcPr>
            <w:tcW w:w="2405" w:type="dxa"/>
          </w:tcPr>
          <w:p w14:paraId="04EB7A2A" w14:textId="77777777" w:rsidR="00CD22F4" w:rsidRPr="00AE62B5" w:rsidRDefault="00CD22F4" w:rsidP="00CD22F4">
            <w:pPr>
              <w:rPr>
                <w:rFonts w:ascii="Gill Sans MT" w:hAnsi="Gill Sans MT"/>
              </w:rPr>
            </w:pPr>
            <w:r w:rsidRPr="00AE62B5">
              <w:rPr>
                <w:rFonts w:ascii="Gill Sans MT" w:hAnsi="Gill Sans MT"/>
              </w:rPr>
              <w:t>Accountable to:</w:t>
            </w:r>
          </w:p>
          <w:p w14:paraId="58BA4D6F" w14:textId="77777777" w:rsidR="00CD22F4" w:rsidRPr="00AE62B5" w:rsidRDefault="00CD22F4" w:rsidP="00CD22F4">
            <w:pPr>
              <w:rPr>
                <w:rFonts w:ascii="Gill Sans MT" w:hAnsi="Gill Sans MT"/>
              </w:rPr>
            </w:pPr>
          </w:p>
        </w:tc>
        <w:tc>
          <w:tcPr>
            <w:tcW w:w="7223" w:type="dxa"/>
          </w:tcPr>
          <w:p w14:paraId="7E3993A8" w14:textId="2EFF2F07" w:rsidR="00CD22F4" w:rsidRPr="00AE62B5" w:rsidRDefault="00EA36A0" w:rsidP="00CD22F4">
            <w:pPr>
              <w:rPr>
                <w:rFonts w:ascii="Gill Sans MT" w:hAnsi="Gill Sans MT"/>
              </w:rPr>
            </w:pPr>
            <w:r>
              <w:rPr>
                <w:rFonts w:ascii="Gill Sans MT" w:hAnsi="Gill Sans MT"/>
              </w:rPr>
              <w:t xml:space="preserve">Tees Valley </w:t>
            </w:r>
            <w:r w:rsidR="00780EEC">
              <w:rPr>
                <w:rFonts w:ascii="Gill Sans MT" w:hAnsi="Gill Sans MT"/>
              </w:rPr>
              <w:t xml:space="preserve">Lung Cancer Screening </w:t>
            </w:r>
            <w:r>
              <w:rPr>
                <w:rFonts w:ascii="Gill Sans MT" w:hAnsi="Gill Sans MT"/>
              </w:rPr>
              <w:t>Clinical Director</w:t>
            </w:r>
          </w:p>
        </w:tc>
      </w:tr>
      <w:tr w:rsidR="00CD22F4" w:rsidRPr="00AE62B5" w14:paraId="58776C75" w14:textId="77777777" w:rsidTr="00CD22F4">
        <w:tc>
          <w:tcPr>
            <w:tcW w:w="2405" w:type="dxa"/>
          </w:tcPr>
          <w:p w14:paraId="6AB9E66C" w14:textId="77777777" w:rsidR="00CD22F4" w:rsidRPr="00AE62B5" w:rsidRDefault="00CD22F4" w:rsidP="00CD22F4">
            <w:pPr>
              <w:rPr>
                <w:rFonts w:ascii="Gill Sans MT" w:hAnsi="Gill Sans MT"/>
              </w:rPr>
            </w:pPr>
            <w:r w:rsidRPr="00AE62B5">
              <w:rPr>
                <w:rFonts w:ascii="Gill Sans MT" w:hAnsi="Gill Sans MT"/>
              </w:rPr>
              <w:t>Professionally Accountable to:</w:t>
            </w:r>
          </w:p>
          <w:p w14:paraId="78C9B7D1" w14:textId="77777777" w:rsidR="00CD22F4" w:rsidRPr="00AE62B5" w:rsidRDefault="00CD22F4" w:rsidP="00CD22F4">
            <w:pPr>
              <w:rPr>
                <w:rFonts w:ascii="Gill Sans MT" w:hAnsi="Gill Sans MT"/>
              </w:rPr>
            </w:pPr>
          </w:p>
        </w:tc>
        <w:tc>
          <w:tcPr>
            <w:tcW w:w="7223" w:type="dxa"/>
          </w:tcPr>
          <w:p w14:paraId="6D9DC40F" w14:textId="5C309606" w:rsidR="00CD22F4" w:rsidRPr="00AE62B5" w:rsidRDefault="005B01BD" w:rsidP="00CD22F4">
            <w:pPr>
              <w:rPr>
                <w:rFonts w:ascii="Gill Sans MT" w:hAnsi="Gill Sans MT"/>
              </w:rPr>
            </w:pPr>
            <w:r>
              <w:rPr>
                <w:rFonts w:ascii="Gill Sans MT" w:hAnsi="Gill Sans MT"/>
              </w:rPr>
              <w:t>Head of Nursing InHealth</w:t>
            </w:r>
          </w:p>
        </w:tc>
      </w:tr>
      <w:tr w:rsidR="00CD22F4" w:rsidRPr="00AE62B5" w14:paraId="60C3378E" w14:textId="77777777" w:rsidTr="00CD22F4">
        <w:tc>
          <w:tcPr>
            <w:tcW w:w="2405" w:type="dxa"/>
          </w:tcPr>
          <w:p w14:paraId="7888ABD4" w14:textId="77777777" w:rsidR="00CD22F4" w:rsidRPr="00AE62B5" w:rsidRDefault="00CD22F4" w:rsidP="00CD22F4">
            <w:pPr>
              <w:rPr>
                <w:rFonts w:ascii="Gill Sans MT" w:hAnsi="Gill Sans MT"/>
              </w:rPr>
            </w:pPr>
            <w:r w:rsidRPr="00AE62B5">
              <w:rPr>
                <w:rFonts w:ascii="Gill Sans MT" w:hAnsi="Gill Sans MT"/>
              </w:rPr>
              <w:t>Responsible for:</w:t>
            </w:r>
          </w:p>
          <w:p w14:paraId="2E34D05D" w14:textId="77777777" w:rsidR="00CD22F4" w:rsidRPr="00AE62B5" w:rsidRDefault="00CD22F4" w:rsidP="00CD22F4">
            <w:pPr>
              <w:rPr>
                <w:rFonts w:ascii="Gill Sans MT" w:hAnsi="Gill Sans MT"/>
              </w:rPr>
            </w:pPr>
          </w:p>
        </w:tc>
        <w:tc>
          <w:tcPr>
            <w:tcW w:w="7223" w:type="dxa"/>
          </w:tcPr>
          <w:p w14:paraId="3B2A4C70" w14:textId="0EBBE5C1" w:rsidR="00CD22F4" w:rsidRPr="00AE62B5" w:rsidRDefault="00625695" w:rsidP="00CD22F4">
            <w:pPr>
              <w:rPr>
                <w:rFonts w:ascii="Gill Sans MT" w:hAnsi="Gill Sans MT"/>
              </w:rPr>
            </w:pPr>
            <w:r w:rsidRPr="00197E7C">
              <w:t xml:space="preserve">The Responsible Assessor will be responsible for </w:t>
            </w:r>
            <w:r w:rsidR="00780EEC">
              <w:t xml:space="preserve">the leadership of the process to select and assess individual cases for entry into the Lung Cancer Screening Programme, the Lung Health Check and any prior risk assessment for lung cancer. They will lead on the auditing of cases, in line with the Standard Protocol. They will also be responsible for </w:t>
            </w:r>
            <w:r w:rsidRPr="00197E7C">
              <w:t>presentation at Screening Review Meeting (SRM), and actioning of clinical decisions made at SRM.</w:t>
            </w:r>
          </w:p>
        </w:tc>
      </w:tr>
      <w:tr w:rsidR="00CD22F4" w:rsidRPr="00AE62B5" w14:paraId="2E6ED80A" w14:textId="77777777" w:rsidTr="00CD22F4">
        <w:tc>
          <w:tcPr>
            <w:tcW w:w="9628" w:type="dxa"/>
            <w:gridSpan w:val="2"/>
            <w:shd w:val="clear" w:color="auto" w:fill="004DFF"/>
          </w:tcPr>
          <w:p w14:paraId="3C373EBE" w14:textId="77777777" w:rsidR="00CD22F4" w:rsidRPr="00AE62B5" w:rsidRDefault="00CD22F4" w:rsidP="00CD22F4">
            <w:pPr>
              <w:pStyle w:val="Heading1"/>
              <w:rPr>
                <w:rFonts w:ascii="Gill Sans MT" w:hAnsi="Gill Sans MT"/>
                <w:sz w:val="32"/>
                <w:szCs w:val="32"/>
              </w:rPr>
            </w:pPr>
            <w:r w:rsidRPr="00AE62B5">
              <w:rPr>
                <w:rFonts w:ascii="Gill Sans MT" w:hAnsi="Gill Sans MT"/>
                <w:color w:val="FFFFFF" w:themeColor="background1"/>
                <w:sz w:val="32"/>
                <w:szCs w:val="32"/>
              </w:rPr>
              <w:t>Organisational Chart:</w:t>
            </w:r>
          </w:p>
        </w:tc>
      </w:tr>
      <w:tr w:rsidR="00CD22F4" w:rsidRPr="00AE62B5" w14:paraId="20A02990" w14:textId="77777777" w:rsidTr="00CD22F4">
        <w:tc>
          <w:tcPr>
            <w:tcW w:w="9628" w:type="dxa"/>
            <w:gridSpan w:val="2"/>
          </w:tcPr>
          <w:p w14:paraId="29CCD237" w14:textId="53247FAF" w:rsidR="003B5A6A" w:rsidRDefault="007D0170" w:rsidP="003B5A6A">
            <w:pPr>
              <w:pStyle w:val="Heading5"/>
              <w:rPr>
                <w:rFonts w:ascii="Gill Sans MT" w:hAnsi="Gill Sans MT" w:cs="Arial"/>
                <w:i w:val="0"/>
                <w:noProof/>
                <w:sz w:val="24"/>
                <w:szCs w:val="24"/>
                <w:lang w:val="en-US"/>
              </w:rPr>
            </w:pPr>
            <w:r w:rsidRPr="00AE62B5">
              <w:rPr>
                <w:rFonts w:ascii="Gill Sans MT" w:hAnsi="Gill Sans MT" w:cs="Arial"/>
                <w:i w:val="0"/>
                <w:noProof/>
                <w:sz w:val="24"/>
                <w:szCs w:val="24"/>
              </w:rPr>
              <mc:AlternateContent>
                <mc:Choice Requires="wps">
                  <w:drawing>
                    <wp:anchor distT="0" distB="0" distL="114300" distR="114300" simplePos="0" relativeHeight="251689984" behindDoc="0" locked="0" layoutInCell="1" allowOverlap="1" wp14:anchorId="1F96B0ED" wp14:editId="5879068D">
                      <wp:simplePos x="0" y="0"/>
                      <wp:positionH relativeFrom="column">
                        <wp:posOffset>1798955</wp:posOffset>
                      </wp:positionH>
                      <wp:positionV relativeFrom="paragraph">
                        <wp:posOffset>150495</wp:posOffset>
                      </wp:positionV>
                      <wp:extent cx="2333625" cy="4667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66725"/>
                              </a:xfrm>
                              <a:prstGeom prst="rect">
                                <a:avLst/>
                              </a:prstGeom>
                              <a:solidFill>
                                <a:srgbClr val="FFFFFF"/>
                              </a:solidFill>
                              <a:ln w="12700">
                                <a:solidFill>
                                  <a:srgbClr val="000000"/>
                                </a:solidFill>
                                <a:miter lim="800000"/>
                                <a:headEnd/>
                                <a:tailEnd/>
                              </a:ln>
                            </wps:spPr>
                            <wps:txbx>
                              <w:txbxContent>
                                <w:p w14:paraId="219474C2" w14:textId="035CB29C" w:rsidR="003B5A6A" w:rsidRPr="00AE62B5" w:rsidRDefault="003B5A6A" w:rsidP="00036FF2">
                                  <w:pPr>
                                    <w:jc w:val="center"/>
                                    <w:rPr>
                                      <w:rFonts w:ascii="Gill Sans MT" w:hAnsi="Gill Sans MT"/>
                                    </w:rPr>
                                  </w:pPr>
                                  <w:r>
                                    <w:rPr>
                                      <w:rFonts w:ascii="Gill Sans MT" w:hAnsi="Gill Sans MT"/>
                                    </w:rPr>
                                    <w:t xml:space="preserve">Tees Valley </w:t>
                                  </w:r>
                                  <w:r w:rsidR="00780EEC">
                                    <w:rPr>
                                      <w:rFonts w:ascii="Gill Sans MT" w:hAnsi="Gill Sans MT"/>
                                    </w:rPr>
                                    <w:t xml:space="preserve">Lung Cancer Screening (LCS) </w:t>
                                  </w:r>
                                  <w:r>
                                    <w:rPr>
                                      <w:rFonts w:ascii="Gill Sans MT" w:hAnsi="Gill Sans MT"/>
                                    </w:rPr>
                                    <w:t>Clinical Director</w:t>
                                  </w:r>
                                </w:p>
                                <w:p w14:paraId="575004ED" w14:textId="77777777" w:rsidR="003B5A6A" w:rsidRDefault="003B5A6A" w:rsidP="003B5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6B0ED" id="Rectangle 20" o:spid="_x0000_s1027" style="position:absolute;left:0;text-align:left;margin-left:141.65pt;margin-top:11.85pt;width:183.7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YFEwIAACkEAAAOAAAAZHJzL2Uyb0RvYy54bWysU81u2zAMvg/YOwi6L3acNO2MOEWRLsOA&#10;rhvQ7QEUWbaFyaJGKXGypx8lp2n2cxqmg0CK1EfyI7m8PfSG7RV6Dbbi00nOmbISam3bin/9snlz&#10;w5kPwtbCgFUVPyrPb1evXy0HV6oCOjC1QkYg1peDq3gXgiuzzMtO9cJPwClLxgawF4FUbLMaxUDo&#10;vcmKPF9kA2DtEKTynl7vRyNfJfymUTJ8ahqvAjMVp9xCujHd23hnq6UoWxSu0/KUhviHLHqhLQU9&#10;Q92LINgO9R9QvZYIHpowkdBn0DRaqlQDVTPNf6vmqRNOpVqIHO/ONPn/Bysf90/uM8bUvXsA+c0z&#10;C+tO2FbdIcLQKVFTuGkkKhucL88fouLpK9sOH6Gm1opdgMTBocE+AlJ17JCoPp6pVofAJD0Ws9ls&#10;UVxxJsk2XyyuSY4hRPn826EP7xX0LAoVR2plQhf7Bx9G12eXlD0YXW+0MUnBdrs2yPaC2r5J54Tu&#10;L92MZQPVVlzneYL+xegvMfJ0/obR60ADbHRf8Zuzkygjb+9sncYrCG1Gmcoz9kRk5C6OqS/DYXtg&#10;uj6xHF+2UB+JWYRxXmm/SOgAf3A20KxW3H/fCVScmQ+WuvN2Op/H4U7K/Oq6IAUvLdtLi7CSoCoe&#10;OBvFdRgXYudQtx1FmiY2LNxRRxudyH7J6pQ+zWNq12l34sBf6snrZcNXPwEAAP//AwBQSwMEFAAG&#10;AAgAAAAhAIS2V7TiAAAACQEAAA8AAABkcnMvZG93bnJldi54bWxMj01LxDAQhu+C/yGM4EXc1Bbb&#10;bm26qCAeXIT9wMVbthnTsk1Skuxu/feOJ73NMA/vPG+9mMzATuhD76yAu1kCDG3rVG+1gO3m5bYE&#10;FqK0Sg7OooBvDLBoLi9qWSl3tis8raNmFGJDJQV0MY4V56Ht0MgwcyNaun05b2Sk1WuuvDxTuBl4&#10;miQ5N7K39KGTIz532B7WRyPg6fCxei90+ebHfL58vfnc5ZPeCXF9NT0+AIs4xT8YfvVJHRpy2ruj&#10;VYENAtIyywilISuAEZDfJ9RlL2BepMCbmv9v0PwAAAD//wMAUEsBAi0AFAAGAAgAAAAhALaDOJL+&#10;AAAA4QEAABMAAAAAAAAAAAAAAAAAAAAAAFtDb250ZW50X1R5cGVzXS54bWxQSwECLQAUAAYACAAA&#10;ACEAOP0h/9YAAACUAQAACwAAAAAAAAAAAAAAAAAvAQAAX3JlbHMvLnJlbHNQSwECLQAUAAYACAAA&#10;ACEAmSMmBRMCAAApBAAADgAAAAAAAAAAAAAAAAAuAgAAZHJzL2Uyb0RvYy54bWxQSwECLQAUAAYA&#10;CAAAACEAhLZXtOIAAAAJAQAADwAAAAAAAAAAAAAAAABtBAAAZHJzL2Rvd25yZXYueG1sUEsFBgAA&#10;AAAEAAQA8wAAAHwFAAAAAA==&#10;" strokeweight="1pt">
                      <v:textbox>
                        <w:txbxContent>
                          <w:p w14:paraId="219474C2" w14:textId="035CB29C" w:rsidR="003B5A6A" w:rsidRPr="00AE62B5" w:rsidRDefault="003B5A6A" w:rsidP="00036FF2">
                            <w:pPr>
                              <w:jc w:val="center"/>
                              <w:rPr>
                                <w:rFonts w:ascii="Gill Sans MT" w:hAnsi="Gill Sans MT"/>
                              </w:rPr>
                            </w:pPr>
                            <w:r>
                              <w:rPr>
                                <w:rFonts w:ascii="Gill Sans MT" w:hAnsi="Gill Sans MT"/>
                              </w:rPr>
                              <w:t xml:space="preserve">Tees Valley </w:t>
                            </w:r>
                            <w:r w:rsidR="00780EEC">
                              <w:rPr>
                                <w:rFonts w:ascii="Gill Sans MT" w:hAnsi="Gill Sans MT"/>
                              </w:rPr>
                              <w:t xml:space="preserve">Lung Cancer Screening (LCS) </w:t>
                            </w:r>
                            <w:r>
                              <w:rPr>
                                <w:rFonts w:ascii="Gill Sans MT" w:hAnsi="Gill Sans MT"/>
                              </w:rPr>
                              <w:t>Clinical Director</w:t>
                            </w:r>
                          </w:p>
                          <w:p w14:paraId="575004ED" w14:textId="77777777" w:rsidR="003B5A6A" w:rsidRDefault="003B5A6A" w:rsidP="003B5A6A"/>
                        </w:txbxContent>
                      </v:textbox>
                    </v:rect>
                  </w:pict>
                </mc:Fallback>
              </mc:AlternateContent>
            </w:r>
          </w:p>
          <w:p w14:paraId="31A958D4" w14:textId="3541FA51" w:rsidR="003B5A6A" w:rsidRPr="00AE62B5" w:rsidRDefault="00036FF2" w:rsidP="003B5A6A">
            <w:pPr>
              <w:pStyle w:val="Heading5"/>
              <w:rPr>
                <w:rFonts w:ascii="Gill Sans MT" w:hAnsi="Gill Sans MT" w:cs="Arial"/>
                <w:i w:val="0"/>
                <w:noProof/>
                <w:sz w:val="24"/>
                <w:szCs w:val="24"/>
                <w:lang w:val="en-US"/>
              </w:rPr>
            </w:pPr>
            <w:r>
              <w:rPr>
                <w:rFonts w:ascii="Gill Sans MT" w:hAnsi="Gill Sans MT" w:cs="Arial"/>
                <w:noProof/>
                <w:lang w:val="en-US"/>
              </w:rPr>
              <mc:AlternateContent>
                <mc:Choice Requires="wps">
                  <w:drawing>
                    <wp:anchor distT="0" distB="0" distL="114300" distR="114300" simplePos="0" relativeHeight="251697152" behindDoc="0" locked="0" layoutInCell="1" allowOverlap="1" wp14:anchorId="0B969441" wp14:editId="0FABDAE6">
                      <wp:simplePos x="0" y="0"/>
                      <wp:positionH relativeFrom="column">
                        <wp:posOffset>2294255</wp:posOffset>
                      </wp:positionH>
                      <wp:positionV relativeFrom="paragraph">
                        <wp:posOffset>279400</wp:posOffset>
                      </wp:positionV>
                      <wp:extent cx="0" cy="1133475"/>
                      <wp:effectExtent l="0" t="0" r="38100" b="28575"/>
                      <wp:wrapNone/>
                      <wp:docPr id="1382388809" name="Straight Connector 12"/>
                      <wp:cNvGraphicFramePr/>
                      <a:graphic xmlns:a="http://schemas.openxmlformats.org/drawingml/2006/main">
                        <a:graphicData uri="http://schemas.microsoft.com/office/word/2010/wordprocessingShape">
                          <wps:wsp>
                            <wps:cNvCnPr/>
                            <wps:spPr>
                              <a:xfrm flipH="1">
                                <a:off x="0" y="0"/>
                                <a:ext cx="0" cy="1133475"/>
                              </a:xfrm>
                              <a:prstGeom prst="line">
                                <a:avLst/>
                              </a:prstGeom>
                              <a:noFill/>
                              <a:ln w="12700" cap="flat" cmpd="sng" algn="ctr">
                                <a:solidFill>
                                  <a:srgbClr val="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589C8" id="Straight Connector 1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5pt,22pt" to="180.6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8rQEAAE8DAAAOAAAAZHJzL2Uyb0RvYy54bWysU8tu2zAQvBfoPxC8x5SdpgkEyznESHso&#10;2gBNPmBNkRIBvsBlLfvvs6Rc101vRXQglsvlcGd2tL4/OMv2KqEJvuPLRcOZ8jL0xg8df3l+vLrj&#10;DDP4HmzwquNHhfx+8/HDeoqtWoUx2F4lRiAe2yl2fMw5tkKgHJUDXISoPB3qkBxk2qZB9AkmQndW&#10;rJrms5hC6mMKUiFSdjsf8k3F11rJ/ENrVJnZjlNvua6prruyis0a2iFBHI08tQH/0YUD4+nRM9QW&#10;MrBfyfwD5YxMAYPOCxmcCFobqSoHYrNs3rD5OUJUlQuJg/EsE74frPy+f/BPiWSYIrYYn1JhcdDJ&#10;MW1N/EozrbyoU3aosh3PsqlDZnJOSsoul9fXn25viqRihihQMWH+ooJjJei4Nb4wghb23zDPpb9L&#10;StqHR2NtnYr1bCLU1W1Dg5NA5tAWMoUu9h1HP3AGdiDXyZwqJAZr+nK9AGEadg82sT2Uydfv1Nlf&#10;ZeXtLeA41/UUzZZwJpMvrXEdv7u8bH0BV9VZJwJ/hCvRLvTHqqcoO5paVePksGKLyz3Fl//B5hUA&#10;AP//AwBQSwMEFAAGAAgAAAAhAGtebCjgAAAACgEAAA8AAABkcnMvZG93bnJldi54bWxMj01PwzAM&#10;hu9I/IfISNxYumxMrNSdEKgHQJrYx4Vb1oS2onGqJls7fj1GHOBo+9Hr581Wo2vFyfah8YQwnSQg&#10;LJXeNFQh7HfFzR2IEDUZ3XqyCGcbYJVfXmQ6NX6gjT1tYyU4hEKqEeoYu1TKUNbW6TDxnSW+ffje&#10;6chjX0nT64HDXStVkiyk0w3xh1p39rG25ef26BB0MWzU19Py/PL2qsy7HIrn9a5FvL4aH+5BRDvG&#10;Pxh+9FkdcnY6+COZIFqE2WI6YxRhPudODPwuDghKqVuQeSb/V8i/AQAA//8DAFBLAQItABQABgAI&#10;AAAAIQC2gziS/gAAAOEBAAATAAAAAAAAAAAAAAAAAAAAAABbQ29udGVudF9UeXBlc10ueG1sUEsB&#10;Ai0AFAAGAAgAAAAhADj9If/WAAAAlAEAAAsAAAAAAAAAAAAAAAAALwEAAF9yZWxzLy5yZWxzUEsB&#10;Ai0AFAAGAAgAAAAhAE3/RrytAQAATwMAAA4AAAAAAAAAAAAAAAAALgIAAGRycy9lMm9Eb2MueG1s&#10;UEsBAi0AFAAGAAgAAAAhAGtebCjgAAAACgEAAA8AAAAAAAAAAAAAAAAABwQAAGRycy9kb3ducmV2&#10;LnhtbFBLBQYAAAAABAAEAPMAAAAUBQAAAAA=&#10;" strokeweight="1pt">
                      <v:stroke dashstyle="dash" joinstyle="miter"/>
                    </v:line>
                  </w:pict>
                </mc:Fallback>
              </mc:AlternateContent>
            </w:r>
            <w:r w:rsidR="007D0170">
              <w:rPr>
                <w:rFonts w:ascii="Gill Sans MT" w:hAnsi="Gill Sans MT" w:cs="Arial"/>
                <w:noProof/>
                <w:lang w:val="en-US"/>
              </w:rPr>
              <mc:AlternateContent>
                <mc:Choice Requires="wps">
                  <w:drawing>
                    <wp:anchor distT="0" distB="0" distL="114300" distR="114300" simplePos="0" relativeHeight="251696128" behindDoc="0" locked="0" layoutInCell="1" allowOverlap="1" wp14:anchorId="75539DDB" wp14:editId="137C65F1">
                      <wp:simplePos x="0" y="0"/>
                      <wp:positionH relativeFrom="column">
                        <wp:posOffset>3570604</wp:posOffset>
                      </wp:positionH>
                      <wp:positionV relativeFrom="paragraph">
                        <wp:posOffset>260350</wp:posOffset>
                      </wp:positionV>
                      <wp:extent cx="0" cy="342900"/>
                      <wp:effectExtent l="0" t="0" r="38100" b="19050"/>
                      <wp:wrapNone/>
                      <wp:docPr id="1324014583" name="Straight Connector 12"/>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00F312" id="Straight Connector 1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15pt,20.5pt" to="281.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tWpQEAAEUDAAAOAAAAZHJzL2Uyb0RvYy54bWysUk1v2zAMvQ/ofxB0b+ymw9YZcXpo0F2K&#10;rcDWH8DIki1AXyDVOPn3pZQszbbbMB9kiiIfyce3ut97J3YaycbQy5tFK4UOKg42jL18+fl4fScF&#10;ZQgDuBh0Lw+a5P366sNqTp1exim6QaNgkEDdnHo55Zy6piE1aQ+0iEkHfjQRPWS+4tgMCDOje9cs&#10;2/ZTM0ccEkalidi7OT7KdcU3Rqv83RjSWbhecm+5nljPbTmb9Qq6ESFNVp3agH/owoMNXPQMtYEM&#10;4hXtX1DeKowUTV6o6JtojFW6zsDT3LR/TPNjgqTrLEwOpTNN9P9g1bfdQ3hGpmFO1FF6xjLF3qAv&#10;f+5P7CtZhzNZep+FOjoVe28/Lr+0lcfmPS8h5a86elGMXjobyhjQwe6JMtfi0F8hxR3io3WursIF&#10;MbOOlp8ZUyhgRRgHmU2fhl5SGKUAN7LUVMYKSdHZoaQXIMJx++BQ7KCsu35lw1zut7BSewM0HePq&#10;01EI3mZWo7O+l3eX2S4UdF31dJrgna5ibeNwqCw25ca7qkVPuipiuLyzfan+9RsAAAD//wMAUEsD&#10;BBQABgAIAAAAIQCG1luz3wAAAAkBAAAPAAAAZHJzL2Rvd25yZXYueG1sTI9NT8MwDIbvSPyHyEjc&#10;WLp1H1CaThNo4sBpYxocs8a01RqnSrKu8OvxxAGOth+9ft58OdhW9OhD40jBeJSAQCqdaahSsHtb&#10;392DCFGT0a0jVPCFAZbF9VWuM+POtMF+GyvBIRQyraCOscukDGWNVoeR65D49um81ZFHX0nj9ZnD&#10;bSsnSTKXVjfEH2rd4VON5XF7sgr2q8UxHV6ep+u42X1416ev+P2u1O3NsHoEEXGIfzBc9FkdCnY6&#10;uBOZIFoFs/kkZVTBdMydGPhdHBQ8zBKQRS7/Nyh+AAAA//8DAFBLAQItABQABgAIAAAAIQC2gziS&#10;/gAAAOEBAAATAAAAAAAAAAAAAAAAAAAAAABbQ29udGVudF9UeXBlc10ueG1sUEsBAi0AFAAGAAgA&#10;AAAhADj9If/WAAAAlAEAAAsAAAAAAAAAAAAAAAAALwEAAF9yZWxzLy5yZWxzUEsBAi0AFAAGAAgA&#10;AAAhAO1pa1alAQAARQMAAA4AAAAAAAAAAAAAAAAALgIAAGRycy9lMm9Eb2MueG1sUEsBAi0AFAAG&#10;AAgAAAAhAIbWW7PfAAAACQEAAA8AAAAAAAAAAAAAAAAA/wMAAGRycy9kb3ducmV2LnhtbFBLBQYA&#10;AAAABAAEAPMAAAALBQAAAAA=&#10;" strokeweight="1pt">
                      <v:stroke joinstyle="miter"/>
                    </v:line>
                  </w:pict>
                </mc:Fallback>
              </mc:AlternateContent>
            </w:r>
          </w:p>
          <w:p w14:paraId="09D3B4DE" w14:textId="5CE93973" w:rsidR="003B5A6A" w:rsidRPr="00AE62B5" w:rsidRDefault="003B5A6A" w:rsidP="003B5A6A">
            <w:pPr>
              <w:rPr>
                <w:rFonts w:ascii="Gill Sans MT" w:hAnsi="Gill Sans MT" w:cs="Arial"/>
                <w:lang w:val="en-US"/>
              </w:rPr>
            </w:pPr>
          </w:p>
          <w:p w14:paraId="19CE5FA6" w14:textId="0913498A" w:rsidR="003B5A6A" w:rsidRPr="00AE62B5" w:rsidRDefault="00036FF2" w:rsidP="003B5A6A">
            <w:pPr>
              <w:rPr>
                <w:rFonts w:ascii="Gill Sans MT" w:hAnsi="Gill Sans MT" w:cs="Arial"/>
                <w:lang w:val="en-US"/>
              </w:rPr>
            </w:pPr>
            <w:r w:rsidRPr="00AE62B5">
              <w:rPr>
                <w:rFonts w:ascii="Gill Sans MT" w:hAnsi="Gill Sans MT" w:cs="Arial"/>
                <w:noProof/>
              </w:rPr>
              <mc:AlternateContent>
                <mc:Choice Requires="wps">
                  <w:drawing>
                    <wp:anchor distT="0" distB="0" distL="114300" distR="114300" simplePos="0" relativeHeight="251691008" behindDoc="0" locked="0" layoutInCell="1" allowOverlap="1" wp14:anchorId="5BFAB509" wp14:editId="52B3F781">
                      <wp:simplePos x="0" y="0"/>
                      <wp:positionH relativeFrom="column">
                        <wp:posOffset>2656205</wp:posOffset>
                      </wp:positionH>
                      <wp:positionV relativeFrom="paragraph">
                        <wp:posOffset>105410</wp:posOffset>
                      </wp:positionV>
                      <wp:extent cx="1752600" cy="4857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85775"/>
                              </a:xfrm>
                              <a:prstGeom prst="rect">
                                <a:avLst/>
                              </a:prstGeom>
                              <a:solidFill>
                                <a:srgbClr val="FFFFFF"/>
                              </a:solidFill>
                              <a:ln w="9525">
                                <a:solidFill>
                                  <a:srgbClr val="000000"/>
                                </a:solidFill>
                                <a:miter lim="800000"/>
                                <a:headEnd/>
                                <a:tailEnd/>
                              </a:ln>
                            </wps:spPr>
                            <wps:txbx>
                              <w:txbxContent>
                                <w:p w14:paraId="33D9D8C2" w14:textId="163CBC6D" w:rsidR="003B5A6A" w:rsidRPr="00AE62B5" w:rsidRDefault="003B5A6A" w:rsidP="003B5A6A">
                                  <w:pPr>
                                    <w:jc w:val="center"/>
                                    <w:rPr>
                                      <w:rFonts w:ascii="Gill Sans MT" w:hAnsi="Gill Sans MT"/>
                                    </w:rPr>
                                  </w:pPr>
                                  <w:r>
                                    <w:rPr>
                                      <w:rFonts w:ascii="Gill Sans MT" w:hAnsi="Gill Sans MT"/>
                                    </w:rPr>
                                    <w:t>Tees Valley Targeted</w:t>
                                  </w:r>
                                  <w:r w:rsidR="00780EEC">
                                    <w:rPr>
                                      <w:rFonts w:ascii="Gill Sans MT" w:hAnsi="Gill Sans MT"/>
                                    </w:rPr>
                                    <w:t xml:space="preserve"> LCS</w:t>
                                  </w:r>
                                  <w:r>
                                    <w:rPr>
                                      <w:rFonts w:ascii="Gill Sans MT" w:hAnsi="Gill Sans MT"/>
                                    </w:rPr>
                                    <w:t xml:space="preserve"> Operational Lead</w:t>
                                  </w:r>
                                </w:p>
                                <w:p w14:paraId="475D4A17" w14:textId="77777777" w:rsidR="003B5A6A" w:rsidRDefault="003B5A6A" w:rsidP="003B5A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AB509" id="Rectangle 22" o:spid="_x0000_s1028" style="position:absolute;margin-left:209.15pt;margin-top:8.3pt;width:138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ugFgIAACgEAAAOAAAAZHJzL2Uyb0RvYy54bWysU9tu2zAMfR+wfxD0vjg24iY14hRFugwD&#10;ugvQ7QMUWbaFyaJGKXGyrx+lpGl2eRqmB0EUpcPDQ3J5dxgM2yv0GmzN88mUM2UlNNp2Nf/6ZfNm&#10;wZkPwjbCgFU1PyrP71avXy1HV6kCejCNQkYg1lejq3kfgquyzMteDcJPwClLzhZwEIFM7LIGxUjo&#10;g8mK6fQmGwEbhyCV93T7cHLyVcJvWyXDp7b1KjBTc+IW0o5p38Y9Wy1F1aFwvZZnGuIfWAxCWwp6&#10;gXoQQbAd6j+gBi0RPLRhImHIoG21VCkHyiaf/pbNUy+cSrmQON5dZPL/D1Z+3D+5zxipe/cI8ptn&#10;Fta9sJ26R4SxV6KhcHkUKhudry4fouHpK9uOH6Ch0opdgKTBocUhAlJ27JCkPl6kVofAJF3m87K4&#10;mVJFJPlmi3I+L1MIUT3/dujDOwUDi4eaI5UyoYv9ow+RjaienyT2YHSz0cYkA7vt2iDbCyr7Jq0z&#10;ur9+Ziwba35bFmVC/sXnryGmaf0NYtCB+tfooeaLyyNRRdne2iZ1VxDanM5E2dizjlG62KW+Coft&#10;gemm5kUMEG+20BxJWIRTu9J40aEH/MHZSK1ac/99J1BxZt5bKs5tPpvF3k7GrJwXZOC1Z3vtEVYS&#10;VM0DZ6fjOpzmYedQdz1FypMaFu6poK1OWr+wOtOndkwlOI9O7PdrO716GfDVTwAAAP//AwBQSwME&#10;FAAGAAgAAAAhAIHDe7beAAAACQEAAA8AAABkcnMvZG93bnJldi54bWxMj8FOg0AQhu8mvsNmTLzZ&#10;hdKQgiyN0dTEY0sv3gZ2BJTdJezSok/veLLHmf/LP98Uu8UM4kyT751VEK8iEGQbp3vbKjhV+4ct&#10;CB/QahycJQXf5GFX3t4UmGt3sQc6H0MruMT6HBV0IYy5lL7pyKBfuZEsZx9uMhh4nFqpJ7xwuRnk&#10;OopSabC3fKHDkZ47ar6Os1FQ9+sT/hyq18hk+yS8LdXn/P6i1P3d8vQIItAS/mH402d1KNmpdrPV&#10;XgwKNvE2YZSDNAXBQJpteFEryJIYZFnI6w/KXwAAAP//AwBQSwECLQAUAAYACAAAACEAtoM4kv4A&#10;AADhAQAAEwAAAAAAAAAAAAAAAAAAAAAAW0NvbnRlbnRfVHlwZXNdLnhtbFBLAQItABQABgAIAAAA&#10;IQA4/SH/1gAAAJQBAAALAAAAAAAAAAAAAAAAAC8BAABfcmVscy8ucmVsc1BLAQItABQABgAIAAAA&#10;IQBjCDugFgIAACgEAAAOAAAAAAAAAAAAAAAAAC4CAABkcnMvZTJvRG9jLnhtbFBLAQItABQABgAI&#10;AAAAIQCBw3u23gAAAAkBAAAPAAAAAAAAAAAAAAAAAHAEAABkcnMvZG93bnJldi54bWxQSwUGAAAA&#10;AAQABADzAAAAewUAAAAA&#10;">
                      <v:textbox>
                        <w:txbxContent>
                          <w:p w14:paraId="33D9D8C2" w14:textId="163CBC6D" w:rsidR="003B5A6A" w:rsidRPr="00AE62B5" w:rsidRDefault="003B5A6A" w:rsidP="003B5A6A">
                            <w:pPr>
                              <w:jc w:val="center"/>
                              <w:rPr>
                                <w:rFonts w:ascii="Gill Sans MT" w:hAnsi="Gill Sans MT"/>
                              </w:rPr>
                            </w:pPr>
                            <w:r>
                              <w:rPr>
                                <w:rFonts w:ascii="Gill Sans MT" w:hAnsi="Gill Sans MT"/>
                              </w:rPr>
                              <w:t>Tees Valley Targeted</w:t>
                            </w:r>
                            <w:r w:rsidR="00780EEC">
                              <w:rPr>
                                <w:rFonts w:ascii="Gill Sans MT" w:hAnsi="Gill Sans MT"/>
                              </w:rPr>
                              <w:t xml:space="preserve"> LCS</w:t>
                            </w:r>
                            <w:r>
                              <w:rPr>
                                <w:rFonts w:ascii="Gill Sans MT" w:hAnsi="Gill Sans MT"/>
                              </w:rPr>
                              <w:t xml:space="preserve"> Operational Lead</w:t>
                            </w:r>
                          </w:p>
                          <w:p w14:paraId="475D4A17" w14:textId="77777777" w:rsidR="003B5A6A" w:rsidRDefault="003B5A6A" w:rsidP="003B5A6A">
                            <w:pPr>
                              <w:jc w:val="center"/>
                            </w:pPr>
                          </w:p>
                        </w:txbxContent>
                      </v:textbox>
                    </v:rect>
                  </w:pict>
                </mc:Fallback>
              </mc:AlternateContent>
            </w:r>
          </w:p>
          <w:p w14:paraId="1D382339" w14:textId="06F30CE2" w:rsidR="003B5A6A" w:rsidRPr="00AE62B5" w:rsidRDefault="003B5A6A" w:rsidP="003B5A6A">
            <w:pPr>
              <w:rPr>
                <w:rFonts w:ascii="Gill Sans MT" w:hAnsi="Gill Sans MT" w:cs="Arial"/>
                <w:lang w:val="en-US"/>
              </w:rPr>
            </w:pPr>
          </w:p>
          <w:p w14:paraId="0DABF2DD" w14:textId="73920F28" w:rsidR="003B5A6A" w:rsidRPr="00AE62B5" w:rsidRDefault="003B5A6A" w:rsidP="003B5A6A">
            <w:pPr>
              <w:rPr>
                <w:rFonts w:ascii="Gill Sans MT" w:hAnsi="Gill Sans MT" w:cs="Arial"/>
                <w:lang w:val="en-US"/>
              </w:rPr>
            </w:pPr>
          </w:p>
          <w:p w14:paraId="1890C1C2" w14:textId="455C788D" w:rsidR="003B5A6A" w:rsidRPr="00AE62B5" w:rsidRDefault="00036FF2" w:rsidP="003B5A6A">
            <w:pPr>
              <w:rPr>
                <w:rFonts w:ascii="Gill Sans MT" w:hAnsi="Gill Sans MT" w:cs="Arial"/>
                <w:lang w:val="en-US"/>
              </w:rPr>
            </w:pPr>
            <w:r>
              <w:rPr>
                <w:rFonts w:ascii="Gill Sans MT" w:hAnsi="Gill Sans MT" w:cs="Arial"/>
                <w:noProof/>
                <w:lang w:val="en-US"/>
              </w:rPr>
              <mc:AlternateContent>
                <mc:Choice Requires="wps">
                  <w:drawing>
                    <wp:anchor distT="0" distB="0" distL="114300" distR="114300" simplePos="0" relativeHeight="251700224" behindDoc="0" locked="0" layoutInCell="1" allowOverlap="1" wp14:anchorId="2F6FAE65" wp14:editId="4BF582B7">
                      <wp:simplePos x="0" y="0"/>
                      <wp:positionH relativeFrom="column">
                        <wp:posOffset>2903854</wp:posOffset>
                      </wp:positionH>
                      <wp:positionV relativeFrom="paragraph">
                        <wp:posOffset>62230</wp:posOffset>
                      </wp:positionV>
                      <wp:extent cx="0" cy="333375"/>
                      <wp:effectExtent l="0" t="0" r="38100" b="28575"/>
                      <wp:wrapNone/>
                      <wp:docPr id="1877032306" name="Straight Connector 12"/>
                      <wp:cNvGraphicFramePr/>
                      <a:graphic xmlns:a="http://schemas.openxmlformats.org/drawingml/2006/main">
                        <a:graphicData uri="http://schemas.microsoft.com/office/word/2010/wordprocessingShape">
                          <wps:wsp>
                            <wps:cNvCnPr/>
                            <wps:spPr>
                              <a:xfrm flipH="1">
                                <a:off x="0" y="0"/>
                                <a:ext cx="0" cy="333375"/>
                              </a:xfrm>
                              <a:prstGeom prst="line">
                                <a:avLst/>
                              </a:prstGeom>
                              <a:noFill/>
                              <a:ln w="12700"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782DDA" id="Straight Connector 1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4.9pt" to="228.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COqgEAAE8DAAAOAAAAZHJzL2Uyb0RvYy54bWysU02P0zAQvSPxHyzft8l2BbuKmu5hq4UD&#10;gpVgf8DUsRNL/tKMadp/z9gppcANkYM1Ho+f57152TwevRMHjWRj6OXtqpVCBxUHG8Zevn57vnmQ&#10;gjKEAVwMupcnTfJx+/bNZk6dXscpukGjYJBA3Zx6OeWcuqYhNWkPtIpJBz40ET1k3uLYDAgzo3vX&#10;rNv2fTNHHBJGpYk4u1sO5bbiG6NV/mIM6SxcL7m3XFes676szXYD3YiQJqvObcA/dOHBBn70ArWD&#10;DOI72r+gvFUYKZq8UtE30RirdOXAbG7bP9h8nSDpyoXFoXSRif4frPp8eAovyDLMiTpKL1hYHA16&#10;YZxNH3mmlRd3Ko5VttNFNn3MQi1Jxdk7/u7fFUWbBaEgJaT8QUcvStBLZ0MhBB0cPlFeSn+WlHSI&#10;z9a5OhQXxMyvr+9bnpsC9oZxkDn0aeglhVEKcCObTmWskBSdHcr1AkQ47p8cigOUwdfv3NlvZeXt&#10;HdC01NWjxRLeZvals76XD9e3XSjoujrrzOCXcCXax+FU9WzKjqdW5Tg7rNjies/x9X+w/QEAAP//&#10;AwBQSwMEFAAGAAgAAAAhANhDsoDbAAAACAEAAA8AAABkcnMvZG93bnJldi54bWxMj8FOwzAQRO9I&#10;/IO1SNyo0wZKG7KpUCRuSNCCenbibRKI7ch22vTvWcShHEczmnmTbybTiyP50DmLMJ8lIMjWTne2&#10;Qfj8eLlbgQhRWa16ZwnhTAE2xfVVrjLtTnZLx11sBJfYkCmENsYhkzLULRkVZm4gy97BeaMiS99I&#10;7dWJy00vF0mylEZ1lhdaNVDZUv29Gw1CJ8t5tffl4f1MqzSmb9uv13FCvL2Znp9ARJriJQy/+IwO&#10;BTNVbrQ6iB7h/uEx5SjCmh+w/6crhOUiBVnk8v+B4gcAAP//AwBQSwECLQAUAAYACAAAACEAtoM4&#10;kv4AAADhAQAAEwAAAAAAAAAAAAAAAAAAAAAAW0NvbnRlbnRfVHlwZXNdLnhtbFBLAQItABQABgAI&#10;AAAAIQA4/SH/1gAAAJQBAAALAAAAAAAAAAAAAAAAAC8BAABfcmVscy8ucmVsc1BLAQItABQABgAI&#10;AAAAIQBLc8COqgEAAE8DAAAOAAAAAAAAAAAAAAAAAC4CAABkcnMvZTJvRG9jLnhtbFBLAQItABQA&#10;BgAIAAAAIQDYQ7KA2wAAAAgBAAAPAAAAAAAAAAAAAAAAAAQEAABkcnMvZG93bnJldi54bWxQSwUG&#10;AAAAAAQABADzAAAADAUAAAAA&#10;" strokeweight="1pt">
                      <v:stroke joinstyle="miter"/>
                    </v:line>
                  </w:pict>
                </mc:Fallback>
              </mc:AlternateContent>
            </w:r>
            <w:r>
              <w:rPr>
                <w:rFonts w:ascii="Gill Sans MT" w:hAnsi="Gill Sans MT" w:cs="Arial"/>
                <w:noProof/>
                <w:lang w:val="en-US"/>
              </w:rPr>
              <mc:AlternateContent>
                <mc:Choice Requires="wps">
                  <w:drawing>
                    <wp:anchor distT="0" distB="0" distL="114300" distR="114300" simplePos="0" relativeHeight="251702272" behindDoc="0" locked="0" layoutInCell="1" allowOverlap="1" wp14:anchorId="0F4AE2F6" wp14:editId="390875A9">
                      <wp:simplePos x="0" y="0"/>
                      <wp:positionH relativeFrom="column">
                        <wp:posOffset>3561080</wp:posOffset>
                      </wp:positionH>
                      <wp:positionV relativeFrom="paragraph">
                        <wp:posOffset>62230</wp:posOffset>
                      </wp:positionV>
                      <wp:extent cx="9525" cy="1152525"/>
                      <wp:effectExtent l="0" t="0" r="28575" b="28575"/>
                      <wp:wrapNone/>
                      <wp:docPr id="1283675742" name="Straight Connector 12"/>
                      <wp:cNvGraphicFramePr/>
                      <a:graphic xmlns:a="http://schemas.openxmlformats.org/drawingml/2006/main">
                        <a:graphicData uri="http://schemas.microsoft.com/office/word/2010/wordprocessingShape">
                          <wps:wsp>
                            <wps:cNvCnPr/>
                            <wps:spPr>
                              <a:xfrm>
                                <a:off x="0" y="0"/>
                                <a:ext cx="9525" cy="1152525"/>
                              </a:xfrm>
                              <a:prstGeom prst="line">
                                <a:avLst/>
                              </a:prstGeom>
                              <a:noFill/>
                              <a:ln w="12700"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783CBA" id="Straight Connector 1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pt,4.9pt" to="281.1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cpwEAAEkDAAAOAAAAZHJzL2Uyb0RvYy54bWysU01v2zAMvQ/YfxB0X+wE6NYZcXpo0F2G&#10;rcC2H8DIki1AXyC1OPn3pZQsTdtbMR9kUqSeyMen9d3BO7HXSDaGXi4XrRQ6qDjYMPbyz++HT7dS&#10;UIYwgItB9/KoSd5tPn5Yz6nTqzhFN2gUDBKom1Mvp5xT1zSkJu2BFjHpwEET0UNmF8dmQJgZ3btm&#10;1bafmznikDAqTcS721NQbiq+MVrln8aQzsL1kmvLdcW67srabNbQjQhpsupcBryjCg828KUXqC1k&#10;EH/RvoHyVmGkaPJCRd9EY6zStQfuZtm+6ubXBEnXXpgcShea6P/Bqh/7+/CITMOcqKP0iKWLg0Ff&#10;/lyfOFSyjhey9CELxZtfb1Y3UigOLJdsssMgzfPZhJS/6ehFMXrpbCitQAf775RPqf9SynaID9a5&#10;Og4XxMyoqy8tT0wBq8I4yGz6NPSSwigFuJHlpjJWSIrODuV4ASIcd/cOxR7KyOt3ruxFWrl7CzSd&#10;8mroJAZvMyvSWd/L2+vTLhR0XTV17uCZsmLt4nCsTDbF43lVOs7aKoK49tm+fgGbJwAAAP//AwBQ&#10;SwMEFAAGAAgAAAAhAGn/N1ngAAAACQEAAA8AAABkcnMvZG93bnJldi54bWxMj8FOwzAQRO9I/IO1&#10;SNyo04aGNsSpKlDFgVNLRTm68ZJEjdeR7aaBr2c5wWm0mtHM22I12k4M6EPrSMF0koBAqpxpqVaw&#10;f9vcLUCEqMnozhEq+MIAq/L6qtC5cRfa4rCLteASCrlW0MTY51KGqkGrw8T1SOx9Om915NPX0nh9&#10;4XLbyVmSZNLqlnih0T0+NViddmer4H39cErHl+f7TdzuP7wb0lf8Pih1ezOuH0FEHONfGH7xGR1K&#10;Zjq6M5kgOgXzLGH0qGDJwv48m6UgjhxcTlOQZSH/f1D+AAAA//8DAFBLAQItABQABgAIAAAAIQC2&#10;gziS/gAAAOEBAAATAAAAAAAAAAAAAAAAAAAAAABbQ29udGVudF9UeXBlc10ueG1sUEsBAi0AFAAG&#10;AAgAAAAhADj9If/WAAAAlAEAAAsAAAAAAAAAAAAAAAAALwEAAF9yZWxzLy5yZWxzUEsBAi0AFAAG&#10;AAgAAAAhANIH5FynAQAASQMAAA4AAAAAAAAAAAAAAAAALgIAAGRycy9lMm9Eb2MueG1sUEsBAi0A&#10;FAAGAAgAAAAhAGn/N1ngAAAACQEAAA8AAAAAAAAAAAAAAAAAAQQAAGRycy9kb3ducmV2LnhtbFBL&#10;BQYAAAAABAAEAPMAAAAOBQAAAAA=&#10;" strokeweight="1pt">
                      <v:stroke joinstyle="miter"/>
                    </v:line>
                  </w:pict>
                </mc:Fallback>
              </mc:AlternateContent>
            </w:r>
          </w:p>
          <w:p w14:paraId="0465EF2B" w14:textId="55FE9D21" w:rsidR="003B5A6A" w:rsidRPr="00AE62B5" w:rsidRDefault="003B5A6A" w:rsidP="003B5A6A">
            <w:pPr>
              <w:rPr>
                <w:rFonts w:ascii="Gill Sans MT" w:hAnsi="Gill Sans MT" w:cs="Arial"/>
                <w:lang w:val="en-US"/>
              </w:rPr>
            </w:pPr>
          </w:p>
          <w:p w14:paraId="5595073B" w14:textId="23DED08F" w:rsidR="003B5A6A" w:rsidRPr="00AE62B5" w:rsidRDefault="00036FF2" w:rsidP="003B5A6A">
            <w:pPr>
              <w:rPr>
                <w:rFonts w:ascii="Gill Sans MT" w:hAnsi="Gill Sans MT" w:cs="Arial"/>
                <w:lang w:val="en-US"/>
              </w:rPr>
            </w:pPr>
            <w:r w:rsidRPr="00AE62B5">
              <w:rPr>
                <w:rFonts w:ascii="Gill Sans MT" w:hAnsi="Gill Sans MT" w:cs="Arial"/>
                <w:noProof/>
              </w:rPr>
              <mc:AlternateContent>
                <mc:Choice Requires="wps">
                  <w:drawing>
                    <wp:anchor distT="0" distB="0" distL="114300" distR="114300" simplePos="0" relativeHeight="251692032" behindDoc="0" locked="0" layoutInCell="1" allowOverlap="1" wp14:anchorId="65D46160" wp14:editId="4E048387">
                      <wp:simplePos x="0" y="0"/>
                      <wp:positionH relativeFrom="column">
                        <wp:posOffset>989330</wp:posOffset>
                      </wp:positionH>
                      <wp:positionV relativeFrom="paragraph">
                        <wp:posOffset>41910</wp:posOffset>
                      </wp:positionV>
                      <wp:extent cx="2066925" cy="523875"/>
                      <wp:effectExtent l="19050" t="19050" r="47625" b="476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ect">
                                <a:avLst/>
                              </a:prstGeom>
                              <a:solidFill>
                                <a:srgbClr val="FFFFFF"/>
                              </a:solidFill>
                              <a:ln w="57150">
                                <a:solidFill>
                                  <a:srgbClr val="000000"/>
                                </a:solidFill>
                                <a:miter lim="800000"/>
                                <a:headEnd/>
                                <a:tailEnd/>
                              </a:ln>
                            </wps:spPr>
                            <wps:txbx>
                              <w:txbxContent>
                                <w:p w14:paraId="60F0365C" w14:textId="33156C74" w:rsidR="003B5A6A" w:rsidRDefault="003B5A6A" w:rsidP="003B5A6A">
                                  <w:pPr>
                                    <w:jc w:val="center"/>
                                  </w:pPr>
                                  <w:r>
                                    <w:rPr>
                                      <w:rFonts w:ascii="Gill Sans MT" w:hAnsi="Gill Sans MT"/>
                                    </w:rPr>
                                    <w:t xml:space="preserve">Tees Valley </w:t>
                                  </w:r>
                                  <w:r w:rsidR="00780EEC">
                                    <w:rPr>
                                      <w:rFonts w:ascii="Gill Sans MT" w:hAnsi="Gill Sans MT"/>
                                    </w:rPr>
                                    <w:t xml:space="preserve">LCS </w:t>
                                  </w:r>
                                  <w:r>
                                    <w:rPr>
                                      <w:rFonts w:ascii="Gill Sans MT" w:hAnsi="Gill Sans MT"/>
                                    </w:rPr>
                                    <w:t>Responsible Assessor (This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6160" id="Rectangle 24" o:spid="_x0000_s1029" style="position:absolute;margin-left:77.9pt;margin-top:3.3pt;width:162.7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m4FgIAACkEAAAOAAAAZHJzL2Uyb0RvYy54bWysU9tu2zAMfR+wfxD0vthxc6sRpyjSZRjQ&#10;XYBuH6DIsi1MFjVKiZN9/SglTbPL0zA9CKIoHR4eksu7Q2/YXqHXYCs+HuWcKSuh1rat+NcvmzcL&#10;znwQthYGrKr4UXl+t3r9ajm4UhXQgakVMgKxvhxcxbsQXJllXnaqF34ETllyNoC9CGRim9UoBkLv&#10;TVbk+SwbAGuHIJX3dPtwcvJVwm8aJcOnpvEqMFNx4hbSjmnfxj1bLUXZonCdlmca4h9Y9EJbCnqB&#10;ehBBsB3qP6B6LRE8NGEkoc+gabRUKQfKZpz/ls1TJ5xKuZA43l1k8v8PVn7cP7nPGKl79wjym2cW&#10;1p2wrbpHhKFToqZw4yhUNjhfXj5Ew9NXth0+QE2lFbsASYNDg30EpOzYIUl9vEitDoFJuizy2ey2&#10;mHImyTctbhbzaQohyuffDn14p6Bn8VBxpFImdLF/9CGyEeXzk8QejK432phkYLtdG2R7QWXfpHVG&#10;99fPjGUDRZ+Pp3mC/sXprzHytP6G0etADWx0X/HF5ZEoo25vbZ3aKwhtTmfibOxZyKhdbFNfhsP2&#10;wHRd8ZsYIN5soT6SsginfqX5okMH+IOzgXq14v77TqDizLy3VJ3b8WQSmzsZk+m8IAOvPdtrj7CS&#10;oCoeODsd1+E0EDuHuu0o0jipYeGeKtroJPYLqzN96sdUg/PsxIa/ttOrlwlf/QQAAP//AwBQSwME&#10;FAAGAAgAAAAhAINzfgDbAAAACAEAAA8AAABkcnMvZG93bnJldi54bWxMjzFPwzAUhHck/oP1kNio&#10;E6AhhDhVhcTI0FBgdWM3jrCfI9tpk3/PY6Lj6U5339Wb2Vl20iEOHgXkqwyYxs6rAXsB+4+3uxJY&#10;TBKVtB61gEVH2DTXV7WslD/jTp/a1DMqwVhJASalseI8dkY7GVd+1Eje0QcnE8nQcxXkmcqd5fdZ&#10;VnAnB6QFI0f9anT3006ORt55/vRpdnbaf88ZtsflaxsWIW5v5u0LsKTn9B+GP3xCh4aYDn5CFZkl&#10;vV4TehJQFMDIfyzzB2AHAeVzDryp+eWB5hcAAP//AwBQSwECLQAUAAYACAAAACEAtoM4kv4AAADh&#10;AQAAEwAAAAAAAAAAAAAAAAAAAAAAW0NvbnRlbnRfVHlwZXNdLnhtbFBLAQItABQABgAIAAAAIQA4&#10;/SH/1gAAAJQBAAALAAAAAAAAAAAAAAAAAC8BAABfcmVscy8ucmVsc1BLAQItABQABgAIAAAAIQC4&#10;8Im4FgIAACkEAAAOAAAAAAAAAAAAAAAAAC4CAABkcnMvZTJvRG9jLnhtbFBLAQItABQABgAIAAAA&#10;IQCDc34A2wAAAAgBAAAPAAAAAAAAAAAAAAAAAHAEAABkcnMvZG93bnJldi54bWxQSwUGAAAAAAQA&#10;BADzAAAAeAUAAAAA&#10;" strokeweight="4.5pt">
                      <v:textbox>
                        <w:txbxContent>
                          <w:p w14:paraId="60F0365C" w14:textId="33156C74" w:rsidR="003B5A6A" w:rsidRDefault="003B5A6A" w:rsidP="003B5A6A">
                            <w:pPr>
                              <w:jc w:val="center"/>
                            </w:pPr>
                            <w:r>
                              <w:rPr>
                                <w:rFonts w:ascii="Gill Sans MT" w:hAnsi="Gill Sans MT"/>
                              </w:rPr>
                              <w:t xml:space="preserve">Tees Valley </w:t>
                            </w:r>
                            <w:r w:rsidR="00780EEC">
                              <w:rPr>
                                <w:rFonts w:ascii="Gill Sans MT" w:hAnsi="Gill Sans MT"/>
                              </w:rPr>
                              <w:t xml:space="preserve">LCS </w:t>
                            </w:r>
                            <w:r>
                              <w:rPr>
                                <w:rFonts w:ascii="Gill Sans MT" w:hAnsi="Gill Sans MT"/>
                              </w:rPr>
                              <w:t>Responsible Assessor (This role)</w:t>
                            </w:r>
                          </w:p>
                        </w:txbxContent>
                      </v:textbox>
                    </v:rect>
                  </w:pict>
                </mc:Fallback>
              </mc:AlternateContent>
            </w:r>
          </w:p>
          <w:p w14:paraId="51434EA1" w14:textId="4FC40530" w:rsidR="003B5A6A" w:rsidRPr="00AE62B5" w:rsidRDefault="003B5A6A" w:rsidP="003B5A6A">
            <w:pPr>
              <w:rPr>
                <w:rFonts w:ascii="Gill Sans MT" w:hAnsi="Gill Sans MT" w:cs="Arial"/>
                <w:lang w:val="en-US"/>
              </w:rPr>
            </w:pPr>
          </w:p>
          <w:p w14:paraId="1E2C5B6B" w14:textId="15BC55C1" w:rsidR="003B5A6A" w:rsidRPr="00AE62B5" w:rsidRDefault="003B5A6A" w:rsidP="003B5A6A">
            <w:pPr>
              <w:rPr>
                <w:rFonts w:ascii="Gill Sans MT" w:hAnsi="Gill Sans MT" w:cs="Arial"/>
                <w:lang w:val="en-US"/>
              </w:rPr>
            </w:pPr>
          </w:p>
          <w:p w14:paraId="26BBE50D" w14:textId="1FB517A9" w:rsidR="003B5A6A" w:rsidRPr="00AE62B5" w:rsidRDefault="00036FF2" w:rsidP="003B5A6A">
            <w:pPr>
              <w:rPr>
                <w:rFonts w:ascii="Gill Sans MT" w:hAnsi="Gill Sans MT" w:cs="Arial"/>
                <w:lang w:val="en-US"/>
              </w:rPr>
            </w:pPr>
            <w:r>
              <w:rPr>
                <w:rFonts w:ascii="Gill Sans MT" w:hAnsi="Gill Sans MT" w:cs="Arial"/>
                <w:noProof/>
                <w:lang w:val="en-US"/>
              </w:rPr>
              <mc:AlternateContent>
                <mc:Choice Requires="wps">
                  <w:drawing>
                    <wp:anchor distT="0" distB="0" distL="114300" distR="114300" simplePos="0" relativeHeight="251706368" behindDoc="0" locked="0" layoutInCell="1" allowOverlap="1" wp14:anchorId="28134F04" wp14:editId="53174F0D">
                      <wp:simplePos x="0" y="0"/>
                      <wp:positionH relativeFrom="column">
                        <wp:posOffset>1598929</wp:posOffset>
                      </wp:positionH>
                      <wp:positionV relativeFrom="paragraph">
                        <wp:posOffset>26036</wp:posOffset>
                      </wp:positionV>
                      <wp:extent cx="9525" cy="495300"/>
                      <wp:effectExtent l="0" t="0" r="28575" b="19050"/>
                      <wp:wrapNone/>
                      <wp:docPr id="314477687" name="Straight Connector 12"/>
                      <wp:cNvGraphicFramePr/>
                      <a:graphic xmlns:a="http://schemas.openxmlformats.org/drawingml/2006/main">
                        <a:graphicData uri="http://schemas.microsoft.com/office/word/2010/wordprocessingShape">
                          <wps:wsp>
                            <wps:cNvCnPr/>
                            <wps:spPr>
                              <a:xfrm>
                                <a:off x="0" y="0"/>
                                <a:ext cx="9525" cy="495300"/>
                              </a:xfrm>
                              <a:prstGeom prst="line">
                                <a:avLst/>
                              </a:prstGeom>
                              <a:noFill/>
                              <a:ln w="12700" cap="flat" cmpd="sng" algn="ctr">
                                <a:solidFill>
                                  <a:srgbClr val="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D1C7C" id="Straight Connector 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pt,2.05pt" to="126.6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r1qgEAAEcDAAAOAAAAZHJzL2Uyb0RvYy54bWysUk1vEzEQvSPxHyzfG29TAu0qmx4alQuC&#10;SsAPmPhj15K/5DHZ5N8zdkIa4IbYg3dsj9/Me/PWjwfv2F5ntDEM/HbRcaaDjMqGceDfvz3f3HOG&#10;BYICF4Me+FEjf9y8fbOeU6+XcYpO6cwIJGA/p4FPpaReCJST9oCLmHSgSxOzh0LbPAqVYSZ078Sy&#10;696LOWaVcpQakU63p0u+afjGaFm+GIO6MDdw6q20Nbd1V1exWUM/ZkiTlec24B+68GADFb1AbaEA&#10;+5HtX1DeyhwxmrKQ0YtojJW6cSA2t90fbL5OkHTjQuJgusiE/w9Wft4/hZdMMswJe0wvubI4mOzr&#10;n/pjhybW8SKWPhQm6fBhtVxxJuni3cPqrmtSitenKWP5qKNnNRi4s6EygR72n7BQOUr9lVKPQ3y2&#10;zrVpuMBmstLyA2EyCWQK46BQ6JMaOIaRM3AjuU2W3CAxOqvq8wqEedw9ucz2UCfevjpkKvdbWq29&#10;BZxOeYqikxW8LeRHZ/3A768fu1DBdXPUmcCrYDXaRXVsOoq6o2m1mmdnVTtc7ym+9v/mJwAAAP//&#10;AwBQSwMEFAAGAAgAAAAhAK0li4/eAAAACAEAAA8AAABkcnMvZG93bnJldi54bWxMj81Lw0AUxO+C&#10;/8PyBG9289FIiHkpRSp48GJV0Ntr9pkE9yNkN23qX+960uMww8xv6s1itDjy5AdnEdJVAoJt69Rg&#10;O4TXl4ebEoQPZBVpZxnhzB42zeVFTZVyJ/vMx33oRCyxviKEPoSxktK3PRvyKzeyjd6nmwyFKKdO&#10;qolOsdxomSXJrTQ02LjQ08j3Pbdf+9kg7Ap613O+e9vS93oozVNxfqQPxOurZXsHIvAS/sLwix/R&#10;oYlMBzdb5YVGyIo0ogeEdQoi+lmR5yAOCGWWgmxq+f9A8wMAAP//AwBQSwECLQAUAAYACAAAACEA&#10;toM4kv4AAADhAQAAEwAAAAAAAAAAAAAAAAAAAAAAW0NvbnRlbnRfVHlwZXNdLnhtbFBLAQItABQA&#10;BgAIAAAAIQA4/SH/1gAAAJQBAAALAAAAAAAAAAAAAAAAAC8BAABfcmVscy8ucmVsc1BLAQItABQA&#10;BgAIAAAAIQCSxIr1qgEAAEcDAAAOAAAAAAAAAAAAAAAAAC4CAABkcnMvZTJvRG9jLnhtbFBLAQIt&#10;ABQABgAIAAAAIQCtJYuP3gAAAAgBAAAPAAAAAAAAAAAAAAAAAAQEAABkcnMvZG93bnJldi54bWxQ&#10;SwUGAAAAAAQABADzAAAADwUAAAAA&#10;" strokeweight="1pt">
                      <v:stroke dashstyle="dash" joinstyle="miter"/>
                    </v:line>
                  </w:pict>
                </mc:Fallback>
              </mc:AlternateContent>
            </w:r>
          </w:p>
          <w:p w14:paraId="114EDAA6" w14:textId="5EACA14E" w:rsidR="003B5A6A" w:rsidRPr="00AE62B5" w:rsidRDefault="007D0170" w:rsidP="003B5A6A">
            <w:pPr>
              <w:rPr>
                <w:rFonts w:ascii="Gill Sans MT" w:hAnsi="Gill Sans MT" w:cs="Arial"/>
                <w:lang w:val="en-US"/>
              </w:rPr>
            </w:pPr>
            <w:r w:rsidRPr="00AE62B5">
              <w:rPr>
                <w:rFonts w:ascii="Gill Sans MT" w:hAnsi="Gill Sans MT" w:cs="Arial"/>
                <w:noProof/>
              </w:rPr>
              <mc:AlternateContent>
                <mc:Choice Requires="wps">
                  <w:drawing>
                    <wp:anchor distT="0" distB="0" distL="114300" distR="114300" simplePos="0" relativeHeight="251693056" behindDoc="0" locked="0" layoutInCell="1" allowOverlap="1" wp14:anchorId="422B1631" wp14:editId="2FB89E6D">
                      <wp:simplePos x="0" y="0"/>
                      <wp:positionH relativeFrom="column">
                        <wp:posOffset>2760980</wp:posOffset>
                      </wp:positionH>
                      <wp:positionV relativeFrom="paragraph">
                        <wp:posOffset>154305</wp:posOffset>
                      </wp:positionV>
                      <wp:extent cx="1771650" cy="4381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38150"/>
                              </a:xfrm>
                              <a:prstGeom prst="rect">
                                <a:avLst/>
                              </a:prstGeom>
                              <a:solidFill>
                                <a:srgbClr val="FFFFFF"/>
                              </a:solidFill>
                              <a:ln w="9525">
                                <a:solidFill>
                                  <a:srgbClr val="000000"/>
                                </a:solidFill>
                                <a:miter lim="800000"/>
                                <a:headEnd/>
                                <a:tailEnd/>
                              </a:ln>
                            </wps:spPr>
                            <wps:txbx>
                              <w:txbxContent>
                                <w:p w14:paraId="7A6257BC" w14:textId="57EE6339" w:rsidR="003B5A6A" w:rsidRDefault="003B5A6A" w:rsidP="003B5A6A">
                                  <w:pPr>
                                    <w:jc w:val="center"/>
                                  </w:pPr>
                                  <w:r>
                                    <w:t xml:space="preserve">Tees Valley </w:t>
                                  </w:r>
                                  <w:r w:rsidR="00780EEC">
                                    <w:t>LCS</w:t>
                                  </w:r>
                                  <w:r>
                                    <w:t xml:space="preserve"> Patient Pathway Facilitators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1631" id="Rectangle 26" o:spid="_x0000_s1030" style="position:absolute;margin-left:217.4pt;margin-top:12.15pt;width:139.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cFAIAACgEAAAOAAAAZHJzL2Uyb0RvYy54bWysU81u2zAMvg/YOwi6L46zpE2NOEWRLsOA&#10;rhvQ7QFkWbaFyaJGKbGzpx+lpGn2cxqmg0CK1EfyI7m6HXvD9gq9BlvyfDLlTFkJtbZtyb9+2b5Z&#10;cuaDsLUwYFXJD8rz2/XrV6vBFWoGHZhaISMQ64vBlbwLwRVZ5mWneuEn4JQlYwPYi0AqtlmNYiD0&#10;3mSz6fQqGwBrhyCV9/R6fzTydcJvGiXDp6bxKjBTcsotpBvTXcU7W69E0aJwnZanNMQ/ZNELbSno&#10;GepeBMF2qP+A6rVE8NCEiYQ+g6bRUqUaqJp8+ls1T51wKtVC5Hh3psn/P1j5uH9ynzGm7t0DyG+e&#10;Wdh0wrbqDhGGTomawuWRqGxwvjh/iIqnr6waPkJNrRW7AImDscE+AlJ1bExUH85UqzEwSY/59XV+&#10;taCOSLLN3y5zkmMIUTz/dujDewU9i0LJkVqZ0MX+wYej67NLyh6MrrfamKRgW20Msr2gtm/TOaH7&#10;Szdj2VDym8VskZB/sflLiGk6f4PodaD5Nbov+fLsJIpI2ztbp+kKQpujTNUZe+IxUhen1BdhrEam&#10;a6IhBogvFdQHIhbhOK60XiR0gD84G2hUS+6/7wQqzswHS825yefzONtJmS+uZ6TgpaW6tAgrCark&#10;gbOjuAnHfdg51G1HkfLEhoU7amijE9cvWZ3Sp3FM3TqtTpz3Sz15vSz4+icAAAD//wMAUEsDBBQA&#10;BgAIAAAAIQBfD8Pr3gAAAAkBAAAPAAAAZHJzL2Rvd25yZXYueG1sTI/BTsMwEETvSPyDtUjcqNM4&#10;AhqyqRCoSBzb9MJtE5skENtR7LSBr2c5wXFnRzNviu1iB3EyU+i9Q1ivEhDGNV73rkU4VrubexAh&#10;ktM0eGcQvkyAbXl5UVCu/dntzekQW8EhLuSE0MU45lKGpjOWwsqPxvHv3U+WIp9TK/VEZw63g0yT&#10;5FZa6h03dDSap840n4fZItR9eqTvffWS2M1Oxdel+pjfnhGvr5bHBxDRLPHPDL/4jA4lM9V+djqI&#10;ASFTGaNHhDRTINhwt1Ys1AgbpUCWhfy/oPwBAAD//wMAUEsBAi0AFAAGAAgAAAAhALaDOJL+AAAA&#10;4QEAABMAAAAAAAAAAAAAAAAAAAAAAFtDb250ZW50X1R5cGVzXS54bWxQSwECLQAUAAYACAAAACEA&#10;OP0h/9YAAACUAQAACwAAAAAAAAAAAAAAAAAvAQAAX3JlbHMvLnJlbHNQSwECLQAUAAYACAAAACEA&#10;N/rCXBQCAAAoBAAADgAAAAAAAAAAAAAAAAAuAgAAZHJzL2Uyb0RvYy54bWxQSwECLQAUAAYACAAA&#10;ACEAXw/D694AAAAJAQAADwAAAAAAAAAAAAAAAABuBAAAZHJzL2Rvd25yZXYueG1sUEsFBgAAAAAE&#10;AAQA8wAAAHkFAAAAAA==&#10;">
                      <v:textbox>
                        <w:txbxContent>
                          <w:p w14:paraId="7A6257BC" w14:textId="57EE6339" w:rsidR="003B5A6A" w:rsidRDefault="003B5A6A" w:rsidP="003B5A6A">
                            <w:pPr>
                              <w:jc w:val="center"/>
                            </w:pPr>
                            <w:r>
                              <w:t xml:space="preserve">Tees Valley </w:t>
                            </w:r>
                            <w:r w:rsidR="00780EEC">
                              <w:t>LCS</w:t>
                            </w:r>
                            <w:r>
                              <w:t xml:space="preserve"> Patient Pathway Facilitators</w:t>
                            </w:r>
                          </w:p>
                        </w:txbxContent>
                      </v:textbox>
                    </v:rect>
                  </w:pict>
                </mc:Fallback>
              </mc:AlternateContent>
            </w:r>
          </w:p>
          <w:p w14:paraId="1926CB41" w14:textId="5499749A" w:rsidR="003B5A6A" w:rsidRPr="00AE62B5" w:rsidRDefault="00036FF2" w:rsidP="003B5A6A">
            <w:pPr>
              <w:rPr>
                <w:rFonts w:ascii="Gill Sans MT" w:hAnsi="Gill Sans MT" w:cs="Arial"/>
                <w:lang w:val="en-US"/>
              </w:rPr>
            </w:pPr>
            <w:r>
              <w:rPr>
                <w:rFonts w:ascii="Gill Sans MT" w:hAnsi="Gill Sans MT" w:cs="Arial"/>
                <w:noProof/>
                <w:lang w:val="en-US"/>
              </w:rPr>
              <mc:AlternateContent>
                <mc:Choice Requires="wps">
                  <w:drawing>
                    <wp:anchor distT="0" distB="0" distL="114300" distR="114300" simplePos="0" relativeHeight="251704320" behindDoc="0" locked="0" layoutInCell="1" allowOverlap="1" wp14:anchorId="0141704E" wp14:editId="215ECAC8">
                      <wp:simplePos x="0" y="0"/>
                      <wp:positionH relativeFrom="column">
                        <wp:posOffset>1627505</wp:posOffset>
                      </wp:positionH>
                      <wp:positionV relativeFrom="paragraph">
                        <wp:posOffset>177800</wp:posOffset>
                      </wp:positionV>
                      <wp:extent cx="1133475" cy="0"/>
                      <wp:effectExtent l="0" t="0" r="0" b="0"/>
                      <wp:wrapNone/>
                      <wp:docPr id="1576334311" name="Straight Connector 12"/>
                      <wp:cNvGraphicFramePr/>
                      <a:graphic xmlns:a="http://schemas.openxmlformats.org/drawingml/2006/main">
                        <a:graphicData uri="http://schemas.microsoft.com/office/word/2010/wordprocessingShape">
                          <wps:wsp>
                            <wps:cNvCnPr/>
                            <wps:spPr>
                              <a:xfrm flipV="1">
                                <a:off x="0" y="0"/>
                                <a:ext cx="1133475" cy="0"/>
                              </a:xfrm>
                              <a:prstGeom prst="line">
                                <a:avLst/>
                              </a:prstGeom>
                              <a:noFill/>
                              <a:ln w="12700" cap="flat" cmpd="sng" algn="ctr">
                                <a:solidFill>
                                  <a:srgbClr val="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5FDAD" id="Straight Connector 1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5pt,14pt" to="21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rZrwEAAE8DAAAOAAAAZHJzL2Uyb0RvYy54bWysU8tu2zAQvBfIPxC8x5SdtgkEyznESC9F&#10;G6CP+5oPiQBf4LKW/fdd0o7rtreiOhBLcjm7MztaPx68Y3ud0cYw8OWi40wHGZUN48C/fX2+feAM&#10;CwQFLgY98KNG/ri5ebOeU69XcYpO6cwIJGA/p4FPpaReCJST9oCLmHSgSxOzh0LbPAqVYSZ078Sq&#10;696LOWaVcpQakU63p0u+afjGaFk+G4O6MDdw6q20Nbd1V1exWUM/ZkiTlec24B+68GADFb1AbaEA&#10;+5HtX1DeyhwxmrKQ0YtojJW6cSA2y+4PNl8mSLpxIXEwXWTC/wcrP+2fwksmGeaEPaaXXFkcTPbM&#10;OJu+00wbL+qUHZpsx4ts+lCYpMPl8u7u7f07zuTrnThBVKiUsXzQ0bMaDNzZUBlBD/uPWKgspb6m&#10;1OMQn61zbSousJnAV/cdDU4CmcM4KBT6pAaOYeQM3EiukyU3SIzOqvq8AmEed08usz3UybevDpvK&#10;/ZZWa28Bp1OeouhkCW8L+dJZP/CH68cuVHDdnHUm8Eu4Gu2iOjY9Rd3R1FrNs8OqLa73FF//B5uf&#10;AAAA//8DAFBLAwQUAAYACAAAACEAk64xqt8AAAAJAQAADwAAAGRycy9kb3ducmV2LnhtbEyPQU/D&#10;MAyF70j8h8hI3FhKN6atNJ0QqAdAmtjGZbesMW1F4lRNtnb8eow4wM32e3r+Xr4anRUn7EPrScHt&#10;JAGBVHnTUq3gfVfeLECEqMlo6wkVnDHAqri8yHVm/EAbPG1jLTiEQqYVNDF2mZShatDpMPEdEmsf&#10;vnc68trX0vR64HBnZZokc+l0S/yh0R0+Nlh9bo9OgS6HTfr1tDy/vL2mZi+H8nm9s0pdX40P9yAi&#10;jvHPDD/4jA4FMx38kUwQVkF6N5+ylYcFd2LDbDrjLoffgyxy+b9B8Q0AAP//AwBQSwECLQAUAAYA&#10;CAAAACEAtoM4kv4AAADhAQAAEwAAAAAAAAAAAAAAAAAAAAAAW0NvbnRlbnRfVHlwZXNdLnhtbFBL&#10;AQItABQABgAIAAAAIQA4/SH/1gAAAJQBAAALAAAAAAAAAAAAAAAAAC8BAABfcmVscy8ucmVsc1BL&#10;AQItABQABgAIAAAAIQDdqorZrwEAAE8DAAAOAAAAAAAAAAAAAAAAAC4CAABkcnMvZTJvRG9jLnht&#10;bFBLAQItABQABgAIAAAAIQCTrjGq3wAAAAkBAAAPAAAAAAAAAAAAAAAAAAkEAABkcnMvZG93bnJl&#10;di54bWxQSwUGAAAAAAQABADzAAAAFQUAAAAA&#10;" strokeweight="1pt">
                      <v:stroke dashstyle="dash" joinstyle="miter"/>
                    </v:line>
                  </w:pict>
                </mc:Fallback>
              </mc:AlternateContent>
            </w:r>
          </w:p>
          <w:p w14:paraId="005031E4" w14:textId="49AD62AE" w:rsidR="003B5A6A" w:rsidRPr="00AE62B5" w:rsidRDefault="003B5A6A" w:rsidP="003B5A6A">
            <w:pPr>
              <w:rPr>
                <w:rFonts w:ascii="Gill Sans MT" w:hAnsi="Gill Sans MT" w:cs="Arial"/>
                <w:lang w:val="en-US"/>
              </w:rPr>
            </w:pPr>
          </w:p>
          <w:p w14:paraId="4957724D" w14:textId="52194BCD" w:rsidR="00CD22F4" w:rsidRPr="00AE62B5" w:rsidRDefault="00CD22F4" w:rsidP="00CD22F4">
            <w:pPr>
              <w:rPr>
                <w:rFonts w:ascii="Gill Sans MT" w:hAnsi="Gill Sans MT" w:cs="Arial"/>
                <w:lang w:val="en-US"/>
              </w:rPr>
            </w:pPr>
          </w:p>
          <w:p w14:paraId="44197B68" w14:textId="77777777" w:rsidR="00CD22F4" w:rsidRPr="00AE62B5" w:rsidRDefault="00CD22F4" w:rsidP="00CD22F4">
            <w:pPr>
              <w:rPr>
                <w:rFonts w:ascii="Gill Sans MT" w:hAnsi="Gill Sans MT"/>
              </w:rPr>
            </w:pPr>
          </w:p>
        </w:tc>
      </w:tr>
      <w:tr w:rsidR="00CD22F4" w:rsidRPr="00AE62B5" w14:paraId="01F15EC1" w14:textId="77777777" w:rsidTr="00CD22F4">
        <w:tc>
          <w:tcPr>
            <w:tcW w:w="9628" w:type="dxa"/>
            <w:gridSpan w:val="2"/>
            <w:shd w:val="clear" w:color="auto" w:fill="004DFF"/>
          </w:tcPr>
          <w:p w14:paraId="3B67388D" w14:textId="77777777" w:rsidR="00CD22F4" w:rsidRPr="00AE62B5" w:rsidRDefault="00CD22F4" w:rsidP="00CD22F4">
            <w:pPr>
              <w:pStyle w:val="Heading1"/>
              <w:rPr>
                <w:rFonts w:ascii="Gill Sans MT" w:hAnsi="Gill Sans MT"/>
                <w:sz w:val="28"/>
                <w:szCs w:val="28"/>
              </w:rPr>
            </w:pPr>
            <w:r w:rsidRPr="00AE62B5">
              <w:rPr>
                <w:rFonts w:ascii="Gill Sans MT" w:hAnsi="Gill Sans MT"/>
                <w:color w:val="FFFFFF" w:themeColor="background1"/>
                <w:sz w:val="28"/>
                <w:szCs w:val="28"/>
              </w:rPr>
              <w:lastRenderedPageBreak/>
              <w:t>Job Summary/ Role:</w:t>
            </w:r>
          </w:p>
        </w:tc>
      </w:tr>
      <w:tr w:rsidR="00CD22F4" w:rsidRPr="00AE62B5" w14:paraId="2179518D" w14:textId="77777777" w:rsidTr="00CD22F4">
        <w:tc>
          <w:tcPr>
            <w:tcW w:w="9628" w:type="dxa"/>
            <w:gridSpan w:val="2"/>
          </w:tcPr>
          <w:p w14:paraId="136349EB" w14:textId="077B5A5A" w:rsidR="00114480" w:rsidRDefault="009622E5" w:rsidP="00BA6D54">
            <w:pPr>
              <w:rPr>
                <w:lang w:eastAsia="en-GB"/>
              </w:rPr>
            </w:pPr>
            <w:r w:rsidRPr="005005E4">
              <w:rPr>
                <w:lang w:eastAsia="en-GB"/>
              </w:rPr>
              <w:t>This role will be fundamental in the delivery and running of the Tees Valley</w:t>
            </w:r>
            <w:r w:rsidR="004E4072">
              <w:rPr>
                <w:lang w:eastAsia="en-GB"/>
              </w:rPr>
              <w:t xml:space="preserve"> (TV)</w:t>
            </w:r>
            <w:r w:rsidRPr="005005E4">
              <w:rPr>
                <w:lang w:eastAsia="en-GB"/>
              </w:rPr>
              <w:t xml:space="preserve"> </w:t>
            </w:r>
            <w:r w:rsidR="00780EEC">
              <w:rPr>
                <w:lang w:eastAsia="en-GB"/>
              </w:rPr>
              <w:t xml:space="preserve">Lung Cancer Screening </w:t>
            </w:r>
            <w:r w:rsidR="00114480" w:rsidRPr="005005E4">
              <w:rPr>
                <w:lang w:eastAsia="en-GB"/>
              </w:rPr>
              <w:t>programme</w:t>
            </w:r>
            <w:r w:rsidR="00780EEC">
              <w:rPr>
                <w:lang w:eastAsia="en-GB"/>
              </w:rPr>
              <w:t>,</w:t>
            </w:r>
            <w:r w:rsidRPr="005005E4">
              <w:rPr>
                <w:lang w:eastAsia="en-GB"/>
              </w:rPr>
              <w:t xml:space="preserve"> which </w:t>
            </w:r>
            <w:r w:rsidR="00780EEC">
              <w:rPr>
                <w:lang w:eastAsia="en-GB"/>
              </w:rPr>
              <w:t>identifies</w:t>
            </w:r>
            <w:r w:rsidRPr="005005E4">
              <w:rPr>
                <w:lang w:eastAsia="en-GB"/>
              </w:rPr>
              <w:t xml:space="preserve"> </w:t>
            </w:r>
            <w:r w:rsidR="00114480" w:rsidRPr="005005E4">
              <w:rPr>
                <w:lang w:eastAsia="en-GB"/>
              </w:rPr>
              <w:t>asymptomatic</w:t>
            </w:r>
            <w:r w:rsidRPr="005005E4">
              <w:rPr>
                <w:lang w:eastAsia="en-GB"/>
              </w:rPr>
              <w:t xml:space="preserve"> people, providing early diagnosis of both lung cancer and other lung diseases</w:t>
            </w:r>
            <w:r w:rsidR="00780EEC">
              <w:rPr>
                <w:lang w:eastAsia="en-GB"/>
              </w:rPr>
              <w:t>. The role will also be fundamental to</w:t>
            </w:r>
            <w:r w:rsidRPr="005005E4">
              <w:rPr>
                <w:lang w:eastAsia="en-GB"/>
              </w:rPr>
              <w:t xml:space="preserve"> planning appropriate follow-up</w:t>
            </w:r>
            <w:r w:rsidR="00780EEC">
              <w:rPr>
                <w:lang w:eastAsia="en-GB"/>
              </w:rPr>
              <w:t xml:space="preserve"> for participants screened through the programme</w:t>
            </w:r>
            <w:r w:rsidRPr="005005E4">
              <w:rPr>
                <w:lang w:eastAsia="en-GB"/>
              </w:rPr>
              <w:t xml:space="preserve">. </w:t>
            </w:r>
          </w:p>
          <w:p w14:paraId="1BF4FD58" w14:textId="77777777" w:rsidR="00BA6D54" w:rsidRPr="005005E4" w:rsidRDefault="00BA6D54" w:rsidP="00BA6D54">
            <w:pPr>
              <w:rPr>
                <w:lang w:eastAsia="en-GB"/>
              </w:rPr>
            </w:pPr>
          </w:p>
          <w:p w14:paraId="188BE294" w14:textId="2B3BA2D4" w:rsidR="00114480" w:rsidRDefault="009622E5" w:rsidP="00BA6D54">
            <w:pPr>
              <w:rPr>
                <w:lang w:eastAsia="en-GB"/>
              </w:rPr>
            </w:pPr>
            <w:r w:rsidRPr="005005E4">
              <w:rPr>
                <w:lang w:eastAsia="en-GB"/>
              </w:rPr>
              <w:t xml:space="preserve">The work to continually oversee and monitor the programme will need a leader who is able to collaborate with multiple partners including Primary and Secondary care, </w:t>
            </w:r>
            <w:r w:rsidR="00036FF2">
              <w:rPr>
                <w:lang w:eastAsia="en-GB"/>
              </w:rPr>
              <w:t xml:space="preserve">the Northern Cancer Alliance, Local Authorities, </w:t>
            </w:r>
            <w:r w:rsidRPr="005005E4">
              <w:rPr>
                <w:lang w:eastAsia="en-GB"/>
              </w:rPr>
              <w:t>Public Health</w:t>
            </w:r>
            <w:r w:rsidR="00036FF2">
              <w:rPr>
                <w:lang w:eastAsia="en-GB"/>
              </w:rPr>
              <w:t>,</w:t>
            </w:r>
            <w:r w:rsidRPr="005005E4">
              <w:rPr>
                <w:lang w:eastAsia="en-GB"/>
              </w:rPr>
              <w:t xml:space="preserve"> cancer charities </w:t>
            </w:r>
            <w:r w:rsidR="00036FF2" w:rsidRPr="005005E4">
              <w:rPr>
                <w:lang w:eastAsia="en-GB"/>
              </w:rPr>
              <w:t>and external providers</w:t>
            </w:r>
            <w:r w:rsidR="00036FF2">
              <w:rPr>
                <w:lang w:eastAsia="en-GB"/>
              </w:rPr>
              <w:t>.</w:t>
            </w:r>
          </w:p>
          <w:p w14:paraId="60DC5D44" w14:textId="77777777" w:rsidR="00BA6D54" w:rsidRPr="005005E4" w:rsidRDefault="00BA6D54" w:rsidP="00BA6D54">
            <w:pPr>
              <w:rPr>
                <w:lang w:eastAsia="en-GB"/>
              </w:rPr>
            </w:pPr>
          </w:p>
          <w:p w14:paraId="51993FDF" w14:textId="154D1B6E" w:rsidR="00114480" w:rsidRDefault="009622E5" w:rsidP="00BA6D54">
            <w:pPr>
              <w:rPr>
                <w:lang w:eastAsia="en-GB"/>
              </w:rPr>
            </w:pPr>
            <w:r w:rsidRPr="005005E4">
              <w:rPr>
                <w:lang w:eastAsia="en-GB"/>
              </w:rPr>
              <w:t xml:space="preserve">Working as part of </w:t>
            </w:r>
            <w:r w:rsidR="00114480" w:rsidRPr="005005E4">
              <w:rPr>
                <w:lang w:eastAsia="en-GB"/>
              </w:rPr>
              <w:t xml:space="preserve">the </w:t>
            </w:r>
            <w:r w:rsidR="00780EEC">
              <w:rPr>
                <w:lang w:eastAsia="en-GB"/>
              </w:rPr>
              <w:t>LCS</w:t>
            </w:r>
            <w:r w:rsidR="007D0170">
              <w:rPr>
                <w:lang w:eastAsia="en-GB"/>
              </w:rPr>
              <w:t xml:space="preserve"> </w:t>
            </w:r>
            <w:r w:rsidRPr="005005E4">
              <w:rPr>
                <w:lang w:eastAsia="en-GB"/>
              </w:rPr>
              <w:t xml:space="preserve">team (consisting of the Clinical Director, Responsible Radiologist, Responsible Clinician and Programme </w:t>
            </w:r>
            <w:r w:rsidR="00114480" w:rsidRPr="005005E4">
              <w:rPr>
                <w:lang w:eastAsia="en-GB"/>
              </w:rPr>
              <w:t xml:space="preserve">Operational </w:t>
            </w:r>
            <w:r w:rsidRPr="005005E4">
              <w:rPr>
                <w:lang w:eastAsia="en-GB"/>
              </w:rPr>
              <w:t xml:space="preserve">Lead) the post holder will ensure the service is delivered according to the National Standard protocol through delivery and reporting of the 15 quality standards that together form the Quality Assurance framework for skills and training, information and communication, and </w:t>
            </w:r>
            <w:r w:rsidR="00FD3614" w:rsidRPr="005005E4">
              <w:rPr>
                <w:lang w:eastAsia="en-GB"/>
              </w:rPr>
              <w:t xml:space="preserve">safe and effective </w:t>
            </w:r>
            <w:r w:rsidRPr="005005E4">
              <w:rPr>
                <w:lang w:eastAsia="en-GB"/>
              </w:rPr>
              <w:t xml:space="preserve">clinical delivery. </w:t>
            </w:r>
          </w:p>
          <w:p w14:paraId="7F8D62F3" w14:textId="77777777" w:rsidR="00BA6D54" w:rsidRPr="005005E4" w:rsidRDefault="00BA6D54" w:rsidP="00BA6D54">
            <w:pPr>
              <w:rPr>
                <w:lang w:eastAsia="en-GB"/>
              </w:rPr>
            </w:pPr>
          </w:p>
          <w:p w14:paraId="744DC0DF" w14:textId="5B9080E8" w:rsidR="00BA6D54" w:rsidRPr="005005E4" w:rsidRDefault="009622E5" w:rsidP="00BA6D54">
            <w:pPr>
              <w:rPr>
                <w:lang w:eastAsia="en-GB"/>
              </w:rPr>
            </w:pPr>
            <w:r w:rsidRPr="005005E4">
              <w:rPr>
                <w:lang w:eastAsia="en-GB"/>
              </w:rPr>
              <w:t xml:space="preserve">The post holder will act as the Responsible Assessor </w:t>
            </w:r>
            <w:r w:rsidR="00FD3614" w:rsidRPr="005005E4">
              <w:rPr>
                <w:lang w:eastAsia="en-GB"/>
              </w:rPr>
              <w:t xml:space="preserve">and continually oversee and monitor clinical activity </w:t>
            </w:r>
            <w:r w:rsidRPr="005005E4">
              <w:rPr>
                <w:lang w:eastAsia="en-GB"/>
              </w:rPr>
              <w:t xml:space="preserve">for the </w:t>
            </w:r>
            <w:r w:rsidR="00FD3614" w:rsidRPr="005005E4">
              <w:rPr>
                <w:lang w:eastAsia="en-GB"/>
              </w:rPr>
              <w:t>programme</w:t>
            </w:r>
            <w:r w:rsidRPr="005005E4">
              <w:rPr>
                <w:lang w:eastAsia="en-GB"/>
              </w:rPr>
              <w:t xml:space="preserve"> and will be expected to:</w:t>
            </w:r>
          </w:p>
          <w:p w14:paraId="5897BA32" w14:textId="77777777" w:rsidR="00FD3614" w:rsidRPr="005005E4" w:rsidRDefault="00FD3614" w:rsidP="00BA6D54">
            <w:pPr>
              <w:pStyle w:val="ListParagraph"/>
              <w:numPr>
                <w:ilvl w:val="0"/>
                <w:numId w:val="20"/>
              </w:numPr>
              <w:rPr>
                <w:rFonts w:eastAsia="Times New Roman"/>
                <w:lang w:eastAsia="en-GB"/>
              </w:rPr>
            </w:pPr>
            <w:r w:rsidRPr="005005E4">
              <w:rPr>
                <w:rFonts w:eastAsia="Times New Roman"/>
                <w:lang w:eastAsia="en-GB"/>
              </w:rPr>
              <w:t>Provide day-to-day clinical leadership of the clinical service:</w:t>
            </w:r>
          </w:p>
          <w:p w14:paraId="1F8608D4" w14:textId="7E08A0A4" w:rsidR="00FD3614" w:rsidRPr="005005E4" w:rsidRDefault="00FD3614" w:rsidP="00BA6D54">
            <w:pPr>
              <w:pStyle w:val="ListParagraph"/>
              <w:numPr>
                <w:ilvl w:val="1"/>
                <w:numId w:val="20"/>
              </w:numPr>
              <w:rPr>
                <w:rFonts w:eastAsia="Times New Roman"/>
                <w:lang w:eastAsia="en-GB"/>
              </w:rPr>
            </w:pPr>
            <w:r w:rsidRPr="005005E4">
              <w:rPr>
                <w:rFonts w:eastAsia="Times New Roman"/>
                <w:lang w:eastAsia="en-GB"/>
              </w:rPr>
              <w:t>Eligibility selection/assessment and triage processes for entry onto the programme.</w:t>
            </w:r>
          </w:p>
          <w:p w14:paraId="131F4BB8" w14:textId="10829E89" w:rsidR="00FD3614" w:rsidRPr="005005E4" w:rsidRDefault="00FD3614" w:rsidP="00BA6D54">
            <w:pPr>
              <w:pStyle w:val="ListParagraph"/>
              <w:numPr>
                <w:ilvl w:val="1"/>
                <w:numId w:val="20"/>
              </w:numPr>
              <w:rPr>
                <w:rFonts w:eastAsia="Times New Roman"/>
                <w:lang w:eastAsia="en-GB"/>
              </w:rPr>
            </w:pPr>
            <w:r w:rsidRPr="005005E4">
              <w:rPr>
                <w:rFonts w:eastAsia="Times New Roman"/>
                <w:lang w:eastAsia="en-GB"/>
              </w:rPr>
              <w:t>The lung health check and risk assessment for lung cancer.</w:t>
            </w:r>
          </w:p>
          <w:p w14:paraId="7D9C4462" w14:textId="12BD7C55" w:rsidR="00FD3614" w:rsidRPr="005005E4" w:rsidRDefault="00FD3614" w:rsidP="00BA6D54">
            <w:pPr>
              <w:pStyle w:val="ListParagraph"/>
              <w:numPr>
                <w:ilvl w:val="1"/>
                <w:numId w:val="20"/>
              </w:numPr>
              <w:rPr>
                <w:rFonts w:eastAsia="Times New Roman"/>
                <w:lang w:eastAsia="en-GB"/>
              </w:rPr>
            </w:pPr>
            <w:r w:rsidRPr="005005E4">
              <w:rPr>
                <w:rFonts w:eastAsia="Times New Roman"/>
                <w:lang w:eastAsia="en-GB"/>
              </w:rPr>
              <w:t xml:space="preserve">Oversee external provider </w:t>
            </w:r>
            <w:r w:rsidR="00FC54EE" w:rsidRPr="005005E4">
              <w:rPr>
                <w:rFonts w:eastAsia="Times New Roman"/>
                <w:lang w:eastAsia="en-GB"/>
              </w:rPr>
              <w:t xml:space="preserve">recruitment, </w:t>
            </w:r>
            <w:r w:rsidRPr="005005E4">
              <w:rPr>
                <w:rFonts w:eastAsia="Times New Roman"/>
                <w:lang w:eastAsia="en-GB"/>
              </w:rPr>
              <w:t>processes and quality assurance.</w:t>
            </w:r>
          </w:p>
          <w:p w14:paraId="4BA47A7F" w14:textId="1FDB9843" w:rsidR="00114480" w:rsidRPr="005005E4" w:rsidRDefault="003978EF" w:rsidP="00BA6D54">
            <w:pPr>
              <w:pStyle w:val="ListParagraph"/>
              <w:numPr>
                <w:ilvl w:val="0"/>
                <w:numId w:val="20"/>
              </w:numPr>
              <w:rPr>
                <w:rFonts w:eastAsia="Times New Roman"/>
                <w:lang w:eastAsia="en-GB"/>
              </w:rPr>
            </w:pPr>
            <w:r>
              <w:rPr>
                <w:rFonts w:eastAsia="Times New Roman"/>
                <w:lang w:eastAsia="en-GB"/>
              </w:rPr>
              <w:t>Contribute to</w:t>
            </w:r>
            <w:r w:rsidR="009622E5" w:rsidRPr="005005E4">
              <w:rPr>
                <w:rFonts w:eastAsia="Times New Roman"/>
                <w:lang w:eastAsia="en-GB"/>
              </w:rPr>
              <w:t xml:space="preserve"> </w:t>
            </w:r>
            <w:r w:rsidR="00FD3614" w:rsidRPr="005005E4">
              <w:rPr>
                <w:rFonts w:eastAsia="Times New Roman"/>
                <w:lang w:eastAsia="en-GB"/>
              </w:rPr>
              <w:t>clinical g</w:t>
            </w:r>
            <w:r w:rsidR="009622E5" w:rsidRPr="005005E4">
              <w:rPr>
                <w:rFonts w:eastAsia="Times New Roman"/>
                <w:lang w:eastAsia="en-GB"/>
              </w:rPr>
              <w:t>overnance, training and quality improvement.</w:t>
            </w:r>
          </w:p>
          <w:p w14:paraId="0A45EF0B" w14:textId="77777777" w:rsidR="009F259A" w:rsidRPr="005005E4" w:rsidRDefault="00FD3614" w:rsidP="00BA6D54">
            <w:pPr>
              <w:pStyle w:val="ListParagraph"/>
              <w:numPr>
                <w:ilvl w:val="0"/>
                <w:numId w:val="20"/>
              </w:numPr>
              <w:rPr>
                <w:rFonts w:eastAsia="Times New Roman"/>
                <w:lang w:eastAsia="en-GB"/>
              </w:rPr>
            </w:pPr>
            <w:r w:rsidRPr="005005E4">
              <w:rPr>
                <w:rFonts w:eastAsia="Times New Roman"/>
                <w:lang w:eastAsia="en-GB"/>
              </w:rPr>
              <w:t>Responsible</w:t>
            </w:r>
            <w:r w:rsidR="009622E5" w:rsidRPr="005005E4">
              <w:rPr>
                <w:rFonts w:eastAsia="Times New Roman"/>
                <w:lang w:eastAsia="en-GB"/>
              </w:rPr>
              <w:t xml:space="preserve"> for data entry regarding </w:t>
            </w:r>
            <w:r w:rsidRPr="005005E4">
              <w:rPr>
                <w:rFonts w:eastAsia="Times New Roman"/>
                <w:lang w:eastAsia="en-GB"/>
              </w:rPr>
              <w:t xml:space="preserve">lung health </w:t>
            </w:r>
            <w:r w:rsidR="009622E5" w:rsidRPr="005005E4">
              <w:rPr>
                <w:rFonts w:eastAsia="Times New Roman"/>
                <w:lang w:eastAsia="en-GB"/>
              </w:rPr>
              <w:t>assessment</w:t>
            </w:r>
            <w:r w:rsidRPr="005005E4">
              <w:rPr>
                <w:rFonts w:eastAsia="Times New Roman"/>
                <w:lang w:eastAsia="en-GB"/>
              </w:rPr>
              <w:t xml:space="preserve"> and quality assurance, with a focus on data completeness</w:t>
            </w:r>
            <w:r w:rsidR="009F259A" w:rsidRPr="005005E4">
              <w:rPr>
                <w:rFonts w:eastAsia="Times New Roman"/>
                <w:lang w:eastAsia="en-GB"/>
              </w:rPr>
              <w:t xml:space="preserve"> and audit.</w:t>
            </w:r>
          </w:p>
          <w:p w14:paraId="4F506D44" w14:textId="2D7B9303" w:rsidR="009622E5" w:rsidRPr="005005E4" w:rsidRDefault="00114480" w:rsidP="00BA6D54">
            <w:pPr>
              <w:pStyle w:val="ListParagraph"/>
              <w:numPr>
                <w:ilvl w:val="0"/>
                <w:numId w:val="20"/>
              </w:numPr>
              <w:rPr>
                <w:rFonts w:eastAsia="Times New Roman"/>
                <w:lang w:eastAsia="en-GB"/>
              </w:rPr>
            </w:pPr>
            <w:r w:rsidRPr="005005E4">
              <w:rPr>
                <w:rFonts w:eastAsia="Times New Roman"/>
                <w:lang w:eastAsia="en-GB"/>
              </w:rPr>
              <w:t>Responsible for facilitating onward referrals</w:t>
            </w:r>
            <w:r w:rsidR="009622E5" w:rsidRPr="005005E4">
              <w:rPr>
                <w:rFonts w:eastAsia="Times New Roman"/>
                <w:lang w:eastAsia="en-GB"/>
              </w:rPr>
              <w:t xml:space="preserve"> </w:t>
            </w:r>
            <w:r w:rsidRPr="005005E4">
              <w:rPr>
                <w:rFonts w:eastAsia="Times New Roman"/>
                <w:lang w:eastAsia="en-GB"/>
              </w:rPr>
              <w:t>for clinical findings identified at the screening review meeting (SRM</w:t>
            </w:r>
            <w:r w:rsidR="009622E5" w:rsidRPr="005005E4">
              <w:rPr>
                <w:rFonts w:eastAsia="Times New Roman"/>
                <w:lang w:eastAsia="en-GB"/>
              </w:rPr>
              <w:t>, maintaining visibility of the patient throughout their whole journey through Secondary care</w:t>
            </w:r>
            <w:r w:rsidRPr="005005E4">
              <w:rPr>
                <w:rFonts w:eastAsia="Times New Roman"/>
                <w:lang w:eastAsia="en-GB"/>
              </w:rPr>
              <w:t xml:space="preserve">, </w:t>
            </w:r>
            <w:r w:rsidR="009622E5" w:rsidRPr="005005E4">
              <w:rPr>
                <w:rFonts w:eastAsia="Times New Roman"/>
                <w:lang w:eastAsia="en-GB"/>
              </w:rPr>
              <w:t>return to Primary care</w:t>
            </w:r>
            <w:r w:rsidRPr="005005E4">
              <w:rPr>
                <w:rFonts w:eastAsia="Times New Roman"/>
                <w:lang w:eastAsia="en-GB"/>
              </w:rPr>
              <w:t xml:space="preserve"> or reintroduction to the programme</w:t>
            </w:r>
            <w:r w:rsidR="00780EEC">
              <w:rPr>
                <w:rFonts w:eastAsia="Times New Roman"/>
                <w:lang w:eastAsia="en-GB"/>
              </w:rPr>
              <w:t>)</w:t>
            </w:r>
            <w:r w:rsidRPr="005005E4">
              <w:rPr>
                <w:rFonts w:eastAsia="Times New Roman"/>
                <w:lang w:eastAsia="en-GB"/>
              </w:rPr>
              <w:t>.</w:t>
            </w:r>
          </w:p>
          <w:p w14:paraId="063FCBCF" w14:textId="579CD2D9" w:rsidR="00053DA7" w:rsidRPr="00053DA7" w:rsidRDefault="009F1D00" w:rsidP="00BA6D54">
            <w:pPr>
              <w:pStyle w:val="ListParagraph"/>
              <w:numPr>
                <w:ilvl w:val="0"/>
                <w:numId w:val="20"/>
              </w:numPr>
              <w:rPr>
                <w:rFonts w:eastAsia="Times New Roman"/>
                <w:lang w:eastAsia="en-GB"/>
              </w:rPr>
            </w:pPr>
            <w:r w:rsidRPr="00BA6D54">
              <w:rPr>
                <w:rFonts w:eastAsia="Calibri" w:cs="Arial"/>
              </w:rPr>
              <w:t>Maintain a good knowledge of emerging policies from government departments, to assist in the development of local policies.</w:t>
            </w:r>
          </w:p>
          <w:p w14:paraId="0DC375B0" w14:textId="5BBC04F8" w:rsidR="00053DA7" w:rsidRDefault="00053DA7" w:rsidP="00BA6D54">
            <w:pPr>
              <w:pStyle w:val="ListParagraph"/>
              <w:numPr>
                <w:ilvl w:val="0"/>
                <w:numId w:val="20"/>
              </w:numPr>
              <w:rPr>
                <w:rFonts w:eastAsia="Times New Roman"/>
                <w:lang w:eastAsia="en-GB"/>
              </w:rPr>
            </w:pPr>
            <w:r w:rsidRPr="00053DA7">
              <w:rPr>
                <w:rFonts w:eastAsia="Times New Roman"/>
                <w:lang w:eastAsia="en-GB"/>
              </w:rPr>
              <w:t xml:space="preserve">Working with the </w:t>
            </w:r>
            <w:r w:rsidR="00780EEC">
              <w:rPr>
                <w:rFonts w:eastAsia="Times New Roman"/>
                <w:lang w:eastAsia="en-GB"/>
              </w:rPr>
              <w:t>LCS</w:t>
            </w:r>
            <w:r w:rsidRPr="00053DA7">
              <w:rPr>
                <w:rFonts w:eastAsia="Times New Roman"/>
                <w:lang w:eastAsia="en-GB"/>
              </w:rPr>
              <w:t xml:space="preserve"> </w:t>
            </w:r>
            <w:r>
              <w:rPr>
                <w:rFonts w:eastAsia="Times New Roman"/>
                <w:lang w:eastAsia="en-GB"/>
              </w:rPr>
              <w:t xml:space="preserve">Operational Lead, </w:t>
            </w:r>
            <w:r w:rsidRPr="00053DA7">
              <w:rPr>
                <w:rFonts w:eastAsia="Times New Roman"/>
                <w:lang w:eastAsia="en-GB"/>
              </w:rPr>
              <w:t>develop policies and processes to</w:t>
            </w:r>
            <w:r>
              <w:rPr>
                <w:rFonts w:eastAsia="Times New Roman"/>
                <w:lang w:eastAsia="en-GB"/>
              </w:rPr>
              <w:t xml:space="preserve"> ensure the safe and effective delivery of the </w:t>
            </w:r>
            <w:r w:rsidR="00780EEC">
              <w:rPr>
                <w:rFonts w:eastAsia="Times New Roman"/>
                <w:lang w:eastAsia="en-GB"/>
              </w:rPr>
              <w:t xml:space="preserve">screening </w:t>
            </w:r>
            <w:r>
              <w:rPr>
                <w:rFonts w:eastAsia="Times New Roman"/>
                <w:lang w:eastAsia="en-GB"/>
              </w:rPr>
              <w:t>programme</w:t>
            </w:r>
            <w:r w:rsidRPr="00053DA7">
              <w:rPr>
                <w:rFonts w:eastAsia="Times New Roman"/>
                <w:lang w:eastAsia="en-GB"/>
              </w:rPr>
              <w:t>.</w:t>
            </w:r>
          </w:p>
          <w:p w14:paraId="715F2EB9" w14:textId="3BF34B64" w:rsidR="00FC54EE" w:rsidRPr="005005E4" w:rsidRDefault="00FC54EE" w:rsidP="00BA6D54">
            <w:pPr>
              <w:rPr>
                <w:lang w:eastAsia="en-GB"/>
              </w:rPr>
            </w:pPr>
            <w:r w:rsidRPr="005005E4">
              <w:rPr>
                <w:lang w:eastAsia="en-GB"/>
              </w:rPr>
              <w:t xml:space="preserve">The post holder will be expected to work with autonomy and to exercise advanced decision-making skills, providing expert clinical advice and support to other staff and teams within the TV </w:t>
            </w:r>
            <w:r w:rsidR="004E4072">
              <w:rPr>
                <w:lang w:eastAsia="en-GB"/>
              </w:rPr>
              <w:t>LCS</w:t>
            </w:r>
            <w:r w:rsidR="004E4072" w:rsidRPr="005005E4">
              <w:rPr>
                <w:lang w:eastAsia="en-GB"/>
              </w:rPr>
              <w:t xml:space="preserve"> </w:t>
            </w:r>
            <w:r w:rsidRPr="005005E4">
              <w:rPr>
                <w:lang w:eastAsia="en-GB"/>
              </w:rPr>
              <w:t xml:space="preserve">programme, partner organisations and </w:t>
            </w:r>
            <w:r w:rsidR="004E4072">
              <w:rPr>
                <w:lang w:eastAsia="en-GB"/>
              </w:rPr>
              <w:t>LCS</w:t>
            </w:r>
            <w:r w:rsidRPr="005005E4">
              <w:rPr>
                <w:lang w:eastAsia="en-GB"/>
              </w:rPr>
              <w:t xml:space="preserve"> patients.</w:t>
            </w:r>
          </w:p>
          <w:p w14:paraId="027A1B63" w14:textId="11A4BB4D" w:rsidR="00CD22F4" w:rsidRPr="00AE62B5" w:rsidRDefault="00CD22F4" w:rsidP="00BA6D54">
            <w:pPr>
              <w:rPr>
                <w:rFonts w:ascii="Gill Sans MT" w:hAnsi="Gill Sans MT" w:cs="Arial"/>
                <w:i/>
                <w:noProof/>
              </w:rPr>
            </w:pPr>
          </w:p>
        </w:tc>
      </w:tr>
      <w:tr w:rsidR="00CD22F4" w:rsidRPr="00AE62B5" w14:paraId="446773A9" w14:textId="77777777" w:rsidTr="00CD22F4">
        <w:tc>
          <w:tcPr>
            <w:tcW w:w="9628" w:type="dxa"/>
            <w:gridSpan w:val="2"/>
            <w:shd w:val="clear" w:color="auto" w:fill="004DFF"/>
          </w:tcPr>
          <w:p w14:paraId="463A449F" w14:textId="77777777" w:rsidR="00CD22F4" w:rsidRPr="00AC7551" w:rsidRDefault="00CD22F4" w:rsidP="00CD22F4">
            <w:pPr>
              <w:pStyle w:val="Heading1"/>
              <w:rPr>
                <w:rFonts w:ascii="Gill Sans MT" w:hAnsi="Gill Sans MT"/>
                <w:sz w:val="28"/>
                <w:szCs w:val="28"/>
              </w:rPr>
            </w:pPr>
            <w:r w:rsidRPr="00AC7551">
              <w:rPr>
                <w:rFonts w:ascii="Gill Sans MT" w:hAnsi="Gill Sans MT"/>
                <w:color w:val="FFFFFF" w:themeColor="background1"/>
                <w:sz w:val="28"/>
                <w:szCs w:val="28"/>
              </w:rPr>
              <w:t>Key Relationships:</w:t>
            </w:r>
          </w:p>
        </w:tc>
      </w:tr>
      <w:tr w:rsidR="00CD22F4" w:rsidRPr="00AE62B5" w14:paraId="3537F47A" w14:textId="77777777" w:rsidTr="00CD22F4">
        <w:tc>
          <w:tcPr>
            <w:tcW w:w="9628" w:type="dxa"/>
            <w:gridSpan w:val="2"/>
          </w:tcPr>
          <w:p w14:paraId="0448D2A7" w14:textId="5302956C" w:rsidR="00BA6D54" w:rsidRDefault="00BA6D54" w:rsidP="00BA6D54">
            <w:pPr>
              <w:rPr>
                <w:noProof/>
              </w:rPr>
            </w:pPr>
            <w:r w:rsidRPr="00BA6D54">
              <w:rPr>
                <w:noProof/>
              </w:rPr>
              <w:t>Builds and manages internal and external stakeholder relationships</w:t>
            </w:r>
            <w:r>
              <w:rPr>
                <w:noProof/>
              </w:rPr>
              <w:t>:</w:t>
            </w:r>
            <w:r w:rsidRPr="00BA6D54">
              <w:rPr>
                <w:noProof/>
              </w:rPr>
              <w:t xml:space="preserve"> </w:t>
            </w:r>
          </w:p>
          <w:p w14:paraId="5E12E2B3" w14:textId="77777777" w:rsidR="00BA6D54" w:rsidRDefault="00BA6D54" w:rsidP="00BA6D54">
            <w:pPr>
              <w:rPr>
                <w:noProof/>
              </w:rPr>
            </w:pPr>
          </w:p>
          <w:p w14:paraId="2F53DA07" w14:textId="50D744FD" w:rsidR="003523CD" w:rsidRDefault="003523CD" w:rsidP="00BA6D54">
            <w:pPr>
              <w:rPr>
                <w:noProof/>
              </w:rPr>
            </w:pPr>
            <w:r>
              <w:rPr>
                <w:noProof/>
              </w:rPr>
              <w:t>Northern Cancer Alliance</w:t>
            </w:r>
          </w:p>
          <w:p w14:paraId="0302B7B3" w14:textId="7BACCD7B" w:rsidR="00BA6D54" w:rsidRDefault="00BA6D54" w:rsidP="00BA6D54">
            <w:pPr>
              <w:rPr>
                <w:noProof/>
              </w:rPr>
            </w:pPr>
            <w:r w:rsidRPr="00BA6D54">
              <w:rPr>
                <w:noProof/>
              </w:rPr>
              <w:t xml:space="preserve">Clinical Director </w:t>
            </w:r>
          </w:p>
          <w:p w14:paraId="44910340" w14:textId="77777777" w:rsidR="00BA6D54" w:rsidRDefault="00BA6D54" w:rsidP="00BA6D54">
            <w:pPr>
              <w:rPr>
                <w:noProof/>
              </w:rPr>
            </w:pPr>
            <w:r w:rsidRPr="00BA6D54">
              <w:rPr>
                <w:noProof/>
              </w:rPr>
              <w:t>Responsible</w:t>
            </w:r>
            <w:r>
              <w:rPr>
                <w:noProof/>
              </w:rPr>
              <w:t xml:space="preserve"> </w:t>
            </w:r>
            <w:r w:rsidRPr="00BA6D54">
              <w:rPr>
                <w:noProof/>
              </w:rPr>
              <w:t xml:space="preserve">Clinician </w:t>
            </w:r>
          </w:p>
          <w:p w14:paraId="66463D09" w14:textId="77777777" w:rsidR="004E4072" w:rsidRDefault="00BA6D54" w:rsidP="00BA6D54">
            <w:pPr>
              <w:rPr>
                <w:noProof/>
              </w:rPr>
            </w:pPr>
            <w:r w:rsidRPr="00BA6D54">
              <w:rPr>
                <w:noProof/>
              </w:rPr>
              <w:t>Responsible Radiologist</w:t>
            </w:r>
          </w:p>
          <w:p w14:paraId="5E240C63" w14:textId="147E6424" w:rsidR="00BA6D54" w:rsidRDefault="004E4072" w:rsidP="00BA6D54">
            <w:pPr>
              <w:rPr>
                <w:noProof/>
              </w:rPr>
            </w:pPr>
            <w:r>
              <w:rPr>
                <w:noProof/>
              </w:rPr>
              <w:t>LCS Operational Lead</w:t>
            </w:r>
            <w:r w:rsidR="00BA6D54" w:rsidRPr="00BA6D54">
              <w:rPr>
                <w:noProof/>
              </w:rPr>
              <w:t xml:space="preserve"> </w:t>
            </w:r>
          </w:p>
          <w:p w14:paraId="0D6E97B7" w14:textId="77777777" w:rsidR="00BA6D54" w:rsidRDefault="00BA6D54" w:rsidP="00BA6D54">
            <w:pPr>
              <w:rPr>
                <w:noProof/>
              </w:rPr>
            </w:pPr>
            <w:r w:rsidRPr="00BA6D54">
              <w:rPr>
                <w:noProof/>
              </w:rPr>
              <w:lastRenderedPageBreak/>
              <w:t xml:space="preserve">GPs / LMC Practice Managers </w:t>
            </w:r>
          </w:p>
          <w:p w14:paraId="5409B358" w14:textId="77777777" w:rsidR="00BA6D54" w:rsidRDefault="00BA6D54" w:rsidP="00BA6D54">
            <w:pPr>
              <w:rPr>
                <w:noProof/>
              </w:rPr>
            </w:pPr>
            <w:r w:rsidRPr="00BA6D54">
              <w:rPr>
                <w:noProof/>
              </w:rPr>
              <w:t xml:space="preserve">Trust Operational Managers </w:t>
            </w:r>
          </w:p>
          <w:p w14:paraId="04CC8F14" w14:textId="77777777" w:rsidR="00BA6D54" w:rsidRDefault="00BA6D54" w:rsidP="00BA6D54">
            <w:pPr>
              <w:rPr>
                <w:noProof/>
              </w:rPr>
            </w:pPr>
            <w:r w:rsidRPr="00BA6D54">
              <w:rPr>
                <w:noProof/>
              </w:rPr>
              <w:t xml:space="preserve">Trust Clinical Directors </w:t>
            </w:r>
          </w:p>
          <w:p w14:paraId="31783DF1" w14:textId="77777777" w:rsidR="00586B7F" w:rsidRDefault="00BA6D54" w:rsidP="00BA6D54">
            <w:pPr>
              <w:rPr>
                <w:noProof/>
              </w:rPr>
            </w:pPr>
            <w:r w:rsidRPr="00BA6D54">
              <w:rPr>
                <w:noProof/>
              </w:rPr>
              <w:t xml:space="preserve">Private Providers </w:t>
            </w:r>
          </w:p>
          <w:p w14:paraId="5DECA5EC" w14:textId="77777777" w:rsidR="00586B7F" w:rsidRDefault="00BA6D54" w:rsidP="00BA6D54">
            <w:pPr>
              <w:rPr>
                <w:noProof/>
              </w:rPr>
            </w:pPr>
            <w:r w:rsidRPr="00BA6D54">
              <w:rPr>
                <w:noProof/>
              </w:rPr>
              <w:t xml:space="preserve">Commissioners </w:t>
            </w:r>
          </w:p>
          <w:p w14:paraId="387EC2F7" w14:textId="7FA01337" w:rsidR="00586B7F" w:rsidRDefault="00BA6D54" w:rsidP="00BA6D54">
            <w:pPr>
              <w:rPr>
                <w:noProof/>
              </w:rPr>
            </w:pPr>
            <w:r w:rsidRPr="00BA6D54">
              <w:rPr>
                <w:noProof/>
              </w:rPr>
              <w:t xml:space="preserve">National </w:t>
            </w:r>
            <w:r w:rsidR="004E4072">
              <w:rPr>
                <w:noProof/>
              </w:rPr>
              <w:t>LCS</w:t>
            </w:r>
            <w:r w:rsidRPr="00BA6D54">
              <w:rPr>
                <w:noProof/>
              </w:rPr>
              <w:t xml:space="preserve"> team </w:t>
            </w:r>
          </w:p>
          <w:p w14:paraId="11E26CCF" w14:textId="77777777" w:rsidR="00586B7F" w:rsidRDefault="00BA6D54" w:rsidP="00BA6D54">
            <w:pPr>
              <w:rPr>
                <w:noProof/>
              </w:rPr>
            </w:pPr>
            <w:r w:rsidRPr="00BA6D54">
              <w:rPr>
                <w:noProof/>
              </w:rPr>
              <w:t xml:space="preserve">Patients </w:t>
            </w:r>
          </w:p>
          <w:p w14:paraId="413A12BE" w14:textId="40A06B5D" w:rsidR="00586B7F" w:rsidRDefault="00BA6D54" w:rsidP="00BA6D54">
            <w:pPr>
              <w:rPr>
                <w:noProof/>
              </w:rPr>
            </w:pPr>
            <w:r w:rsidRPr="00BA6D54">
              <w:rPr>
                <w:noProof/>
              </w:rPr>
              <w:t xml:space="preserve">Communications </w:t>
            </w:r>
            <w:r w:rsidR="00586B7F">
              <w:rPr>
                <w:noProof/>
              </w:rPr>
              <w:t>Teams</w:t>
            </w:r>
            <w:r w:rsidRPr="00BA6D54">
              <w:rPr>
                <w:noProof/>
              </w:rPr>
              <w:t xml:space="preserve"> </w:t>
            </w:r>
          </w:p>
          <w:p w14:paraId="4FCCE373" w14:textId="3674FDD1" w:rsidR="00CD22F4" w:rsidRDefault="00BA6D54" w:rsidP="00BA6D54">
            <w:pPr>
              <w:rPr>
                <w:noProof/>
              </w:rPr>
            </w:pPr>
            <w:r w:rsidRPr="00BA6D54">
              <w:rPr>
                <w:noProof/>
              </w:rPr>
              <w:t>Public Health colleagues</w:t>
            </w:r>
          </w:p>
          <w:p w14:paraId="22862ABC" w14:textId="130D1209" w:rsidR="003978EF" w:rsidRDefault="003978EF" w:rsidP="00BA6D54">
            <w:pPr>
              <w:rPr>
                <w:noProof/>
              </w:rPr>
            </w:pPr>
            <w:r>
              <w:rPr>
                <w:noProof/>
              </w:rPr>
              <w:t>Local Authority colleagues</w:t>
            </w:r>
          </w:p>
          <w:p w14:paraId="2AC44FE5" w14:textId="3B0E27A8" w:rsidR="003523CD" w:rsidRPr="003523CD" w:rsidRDefault="003523CD" w:rsidP="00BA6D54">
            <w:pPr>
              <w:rPr>
                <w:iCs/>
                <w:noProof/>
              </w:rPr>
            </w:pPr>
            <w:r>
              <w:rPr>
                <w:iCs/>
                <w:noProof/>
              </w:rPr>
              <w:t xml:space="preserve">Other </w:t>
            </w:r>
            <w:r w:rsidR="004E4072">
              <w:rPr>
                <w:iCs/>
                <w:noProof/>
              </w:rPr>
              <w:t>LCS</w:t>
            </w:r>
            <w:r>
              <w:rPr>
                <w:iCs/>
                <w:noProof/>
              </w:rPr>
              <w:t xml:space="preserve"> programme colleagues</w:t>
            </w:r>
          </w:p>
          <w:p w14:paraId="023E9071" w14:textId="77777777" w:rsidR="00CD22F4" w:rsidRPr="00AE62B5" w:rsidRDefault="00CD22F4" w:rsidP="00CD22F4">
            <w:pPr>
              <w:rPr>
                <w:rFonts w:ascii="Gill Sans MT" w:hAnsi="Gill Sans MT"/>
                <w:lang w:eastAsia="en-GB"/>
              </w:rPr>
            </w:pPr>
          </w:p>
        </w:tc>
      </w:tr>
      <w:tr w:rsidR="00CD22F4" w:rsidRPr="00AE62B5" w14:paraId="35AF7C08" w14:textId="77777777" w:rsidTr="00CD22F4">
        <w:tc>
          <w:tcPr>
            <w:tcW w:w="9628" w:type="dxa"/>
            <w:gridSpan w:val="2"/>
            <w:shd w:val="clear" w:color="auto" w:fill="004DFF"/>
          </w:tcPr>
          <w:p w14:paraId="3EAAB35B" w14:textId="77777777" w:rsidR="00CD22F4" w:rsidRPr="00AC7551" w:rsidRDefault="00CD22F4" w:rsidP="00CD22F4">
            <w:pPr>
              <w:pStyle w:val="Heading1"/>
              <w:rPr>
                <w:rFonts w:ascii="Gill Sans MT" w:hAnsi="Gill Sans MT"/>
                <w:sz w:val="28"/>
                <w:szCs w:val="28"/>
              </w:rPr>
            </w:pPr>
            <w:r w:rsidRPr="00AC7551">
              <w:rPr>
                <w:rFonts w:ascii="Gill Sans MT" w:hAnsi="Gill Sans MT"/>
                <w:color w:val="FFFFFF" w:themeColor="background1"/>
                <w:sz w:val="28"/>
                <w:szCs w:val="28"/>
              </w:rPr>
              <w:lastRenderedPageBreak/>
              <w:t>Core Functions:</w:t>
            </w:r>
          </w:p>
        </w:tc>
      </w:tr>
      <w:tr w:rsidR="00CD22F4" w:rsidRPr="00AE62B5" w14:paraId="25EB99CE" w14:textId="77777777" w:rsidTr="00CD22F4">
        <w:tc>
          <w:tcPr>
            <w:tcW w:w="9628" w:type="dxa"/>
            <w:gridSpan w:val="2"/>
          </w:tcPr>
          <w:p w14:paraId="53300C16" w14:textId="2914297B" w:rsidR="00871925"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To take a lead role in providing education and clinical support for staff working within the Tees Valley </w:t>
            </w:r>
            <w:r w:rsidR="004E4072">
              <w:rPr>
                <w:rFonts w:asciiTheme="minorHAnsi" w:hAnsiTheme="minorHAnsi"/>
                <w:b w:val="0"/>
                <w:bCs w:val="0"/>
                <w:i w:val="0"/>
                <w:iCs w:val="0"/>
                <w:sz w:val="24"/>
                <w:szCs w:val="24"/>
              </w:rPr>
              <w:t xml:space="preserve">Lung Cancer Screening </w:t>
            </w:r>
            <w:r w:rsidRPr="003523CD">
              <w:rPr>
                <w:rFonts w:asciiTheme="minorHAnsi" w:hAnsiTheme="minorHAnsi"/>
                <w:b w:val="0"/>
                <w:bCs w:val="0"/>
                <w:i w:val="0"/>
                <w:iCs w:val="0"/>
                <w:sz w:val="24"/>
                <w:szCs w:val="24"/>
              </w:rPr>
              <w:t xml:space="preserve">Service. </w:t>
            </w:r>
          </w:p>
          <w:p w14:paraId="562AE4B1" w14:textId="77777777" w:rsidR="004E4072" w:rsidRPr="003523CD" w:rsidRDefault="004E4072" w:rsidP="004E4072">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Lead the selection of patients for the programme and ensure their progress can be tracked at all points. </w:t>
            </w:r>
          </w:p>
          <w:p w14:paraId="133778E4" w14:textId="51140435" w:rsidR="00871925"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Oversee and monitor the clinical programme, the management of participants and provide day</w:t>
            </w:r>
            <w:r w:rsidR="004E4072">
              <w:rPr>
                <w:rFonts w:asciiTheme="minorHAnsi" w:hAnsiTheme="minorHAnsi"/>
                <w:b w:val="0"/>
                <w:bCs w:val="0"/>
                <w:i w:val="0"/>
                <w:iCs w:val="0"/>
                <w:sz w:val="24"/>
                <w:szCs w:val="24"/>
              </w:rPr>
              <w:t>-</w:t>
            </w:r>
            <w:r w:rsidRPr="003523CD">
              <w:rPr>
                <w:rFonts w:asciiTheme="minorHAnsi" w:hAnsiTheme="minorHAnsi"/>
                <w:b w:val="0"/>
                <w:bCs w:val="0"/>
                <w:i w:val="0"/>
                <w:iCs w:val="0"/>
                <w:sz w:val="24"/>
                <w:szCs w:val="24"/>
              </w:rPr>
              <w:t>to</w:t>
            </w:r>
            <w:r w:rsidR="004E4072">
              <w:rPr>
                <w:rFonts w:asciiTheme="minorHAnsi" w:hAnsiTheme="minorHAnsi"/>
                <w:b w:val="0"/>
                <w:bCs w:val="0"/>
                <w:i w:val="0"/>
                <w:iCs w:val="0"/>
                <w:sz w:val="24"/>
                <w:szCs w:val="24"/>
              </w:rPr>
              <w:t>-</w:t>
            </w:r>
            <w:r w:rsidRPr="003523CD">
              <w:rPr>
                <w:rFonts w:asciiTheme="minorHAnsi" w:hAnsiTheme="minorHAnsi"/>
                <w:b w:val="0"/>
                <w:bCs w:val="0"/>
                <w:i w:val="0"/>
                <w:iCs w:val="0"/>
                <w:sz w:val="24"/>
                <w:szCs w:val="24"/>
              </w:rPr>
              <w:t xml:space="preserve">day leadership of the clinical service. </w:t>
            </w:r>
          </w:p>
          <w:p w14:paraId="5B2585F9" w14:textId="2EC444CA" w:rsidR="004E4072" w:rsidRPr="003523CD" w:rsidRDefault="004E4072" w:rsidP="004E4072">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Assist in the design of the patient pathway</w:t>
            </w:r>
            <w:r w:rsidR="00036FF2">
              <w:rPr>
                <w:rFonts w:asciiTheme="minorHAnsi" w:hAnsiTheme="minorHAnsi"/>
                <w:b w:val="0"/>
                <w:bCs w:val="0"/>
                <w:i w:val="0"/>
                <w:iCs w:val="0"/>
                <w:sz w:val="24"/>
                <w:szCs w:val="24"/>
              </w:rPr>
              <w:t>s.</w:t>
            </w:r>
            <w:r w:rsidRPr="003523CD">
              <w:rPr>
                <w:rFonts w:asciiTheme="minorHAnsi" w:hAnsiTheme="minorHAnsi"/>
                <w:b w:val="0"/>
                <w:bCs w:val="0"/>
                <w:i w:val="0"/>
                <w:iCs w:val="0"/>
                <w:sz w:val="24"/>
                <w:szCs w:val="24"/>
              </w:rPr>
              <w:t xml:space="preserve"> </w:t>
            </w:r>
          </w:p>
          <w:p w14:paraId="49918EED" w14:textId="77777777" w:rsidR="004E4072" w:rsidRPr="003523CD" w:rsidRDefault="004E4072" w:rsidP="004E4072">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Ensure improvements and corrective actions are implemented to support governance, training and improve quality. </w:t>
            </w:r>
          </w:p>
          <w:p w14:paraId="025ADE76" w14:textId="77777777" w:rsidR="00871925"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Ensure appropriate action is taken when clinical findings are identified as part of the assessment for eligibility and during any add-on investigations such as spirometry and assessing cardiovascular risk. This may include further management in primary and/or secondary care. </w:t>
            </w:r>
          </w:p>
          <w:p w14:paraId="1E07BF1E" w14:textId="43A62E0D"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Provide professional nursing leadership to the </w:t>
            </w:r>
            <w:r w:rsidR="004E4072">
              <w:rPr>
                <w:rFonts w:asciiTheme="minorHAnsi" w:hAnsiTheme="minorHAnsi"/>
                <w:b w:val="0"/>
                <w:bCs w:val="0"/>
                <w:i w:val="0"/>
                <w:iCs w:val="0"/>
                <w:sz w:val="24"/>
                <w:szCs w:val="24"/>
              </w:rPr>
              <w:t>LCS</w:t>
            </w:r>
            <w:r w:rsidRPr="003523CD">
              <w:rPr>
                <w:rFonts w:asciiTheme="minorHAnsi" w:hAnsiTheme="minorHAnsi"/>
                <w:b w:val="0"/>
                <w:bCs w:val="0"/>
                <w:i w:val="0"/>
                <w:iCs w:val="0"/>
                <w:sz w:val="24"/>
                <w:szCs w:val="24"/>
              </w:rPr>
              <w:t xml:space="preserve"> </w:t>
            </w:r>
            <w:r w:rsidR="00393D2D" w:rsidRPr="003523CD">
              <w:rPr>
                <w:rFonts w:asciiTheme="minorHAnsi" w:hAnsiTheme="minorHAnsi"/>
                <w:b w:val="0"/>
                <w:bCs w:val="0"/>
                <w:i w:val="0"/>
                <w:iCs w:val="0"/>
                <w:sz w:val="24"/>
                <w:szCs w:val="24"/>
              </w:rPr>
              <w:t>SRM</w:t>
            </w:r>
            <w:r w:rsidRPr="003523CD">
              <w:rPr>
                <w:rFonts w:asciiTheme="minorHAnsi" w:hAnsiTheme="minorHAnsi"/>
                <w:b w:val="0"/>
                <w:bCs w:val="0"/>
                <w:i w:val="0"/>
                <w:iCs w:val="0"/>
                <w:sz w:val="24"/>
                <w:szCs w:val="24"/>
              </w:rPr>
              <w:t xml:space="preserve"> within the sphere of clinical responsibility. Lead and motivate others by giving clear direction and setting achievable objectives. </w:t>
            </w:r>
          </w:p>
          <w:p w14:paraId="4AD5B5EF" w14:textId="59419418"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Refer for appropriate investigations as agreed at </w:t>
            </w:r>
            <w:r w:rsidR="004E4072">
              <w:rPr>
                <w:rFonts w:asciiTheme="minorHAnsi" w:hAnsiTheme="minorHAnsi"/>
                <w:b w:val="0"/>
                <w:bCs w:val="0"/>
                <w:i w:val="0"/>
                <w:iCs w:val="0"/>
                <w:sz w:val="24"/>
                <w:szCs w:val="24"/>
              </w:rPr>
              <w:t>SRM</w:t>
            </w:r>
            <w:r w:rsidRPr="003523CD">
              <w:rPr>
                <w:rFonts w:asciiTheme="minorHAnsi" w:hAnsiTheme="minorHAnsi"/>
                <w:b w:val="0"/>
                <w:bCs w:val="0"/>
                <w:i w:val="0"/>
                <w:iCs w:val="0"/>
                <w:sz w:val="24"/>
                <w:szCs w:val="24"/>
              </w:rPr>
              <w:t xml:space="preserve">. </w:t>
            </w:r>
          </w:p>
          <w:p w14:paraId="4A4535DE"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Refer to physicians as needed. </w:t>
            </w:r>
          </w:p>
          <w:p w14:paraId="4644F629"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Undertake practice sensitive to the needs of patients, carers and relatives from multi-cultural backgrounds. </w:t>
            </w:r>
          </w:p>
          <w:p w14:paraId="62BD0782"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Demonstrate the mandatory competencies of the Trust, attending all required mandatory updates. </w:t>
            </w:r>
          </w:p>
          <w:p w14:paraId="1573DF21"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Develop a service philosophy and models of care to ensure that all policies and procedures are implemented and to lead on the development of nursing practice. Monitor any impact on the patient experience. </w:t>
            </w:r>
          </w:p>
          <w:p w14:paraId="52FED646"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lastRenderedPageBreak/>
              <w:t xml:space="preserve">• Ensure that any patient quality and safety issues are addressed in a timely manner. This includes monitoring and evaluating standards of care by the clinical team and providing regular feedback to the specialty team on the standards of care. </w:t>
            </w:r>
          </w:p>
          <w:p w14:paraId="5780F491"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In collaboration with members of the multidisciplinary team, ensure that the users of the service and their families have a positive experience and using feedback (</w:t>
            </w:r>
            <w:r w:rsidR="00393D2D" w:rsidRPr="003523CD">
              <w:rPr>
                <w:rFonts w:asciiTheme="minorHAnsi" w:hAnsiTheme="minorHAnsi"/>
                <w:b w:val="0"/>
                <w:bCs w:val="0"/>
                <w:i w:val="0"/>
                <w:iCs w:val="0"/>
                <w:sz w:val="24"/>
                <w:szCs w:val="24"/>
              </w:rPr>
              <w:t xml:space="preserve">patient experience surveys, </w:t>
            </w:r>
            <w:r w:rsidRPr="003523CD">
              <w:rPr>
                <w:rFonts w:asciiTheme="minorHAnsi" w:hAnsiTheme="minorHAnsi"/>
                <w:b w:val="0"/>
                <w:bCs w:val="0"/>
                <w:i w:val="0"/>
                <w:iCs w:val="0"/>
                <w:sz w:val="24"/>
                <w:szCs w:val="24"/>
              </w:rPr>
              <w:t xml:space="preserve">concerns and complaints) evaluate patient processes and pathways of care are redesigned as required. </w:t>
            </w:r>
          </w:p>
          <w:p w14:paraId="0D878C11"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Ensure concerns raised by patients and their families are dealt with in an open, honest and transparent way, quickly and effectively, in line with trust policies, procedures and Duty of Candour legislation. </w:t>
            </w:r>
          </w:p>
          <w:p w14:paraId="5AF1EEE5" w14:textId="43DB41B9"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Ensuring that accurate and timely </w:t>
            </w:r>
            <w:r w:rsidR="004E4072">
              <w:rPr>
                <w:rFonts w:asciiTheme="minorHAnsi" w:hAnsiTheme="minorHAnsi"/>
                <w:b w:val="0"/>
                <w:bCs w:val="0"/>
                <w:i w:val="0"/>
                <w:iCs w:val="0"/>
                <w:sz w:val="24"/>
                <w:szCs w:val="24"/>
              </w:rPr>
              <w:t>SRM</w:t>
            </w:r>
            <w:r w:rsidRPr="003523CD">
              <w:rPr>
                <w:rFonts w:asciiTheme="minorHAnsi" w:hAnsiTheme="minorHAnsi"/>
                <w:b w:val="0"/>
                <w:bCs w:val="0"/>
                <w:i w:val="0"/>
                <w:iCs w:val="0"/>
                <w:sz w:val="24"/>
                <w:szCs w:val="24"/>
              </w:rPr>
              <w:t xml:space="preserve"> records are maintained, monitoring standards and taking corrective action as required. </w:t>
            </w:r>
          </w:p>
          <w:p w14:paraId="68CF13C7" w14:textId="02D2A3D2"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w:t>
            </w:r>
            <w:r w:rsidR="003978EF">
              <w:rPr>
                <w:rFonts w:asciiTheme="minorHAnsi" w:hAnsiTheme="minorHAnsi"/>
                <w:b w:val="0"/>
                <w:bCs w:val="0"/>
                <w:i w:val="0"/>
                <w:iCs w:val="0"/>
                <w:sz w:val="24"/>
                <w:szCs w:val="24"/>
              </w:rPr>
              <w:t>Communicate with patients</w:t>
            </w:r>
            <w:r w:rsidRPr="003523CD">
              <w:rPr>
                <w:rFonts w:asciiTheme="minorHAnsi" w:hAnsiTheme="minorHAnsi"/>
                <w:b w:val="0"/>
                <w:bCs w:val="0"/>
                <w:i w:val="0"/>
                <w:iCs w:val="0"/>
                <w:sz w:val="24"/>
                <w:szCs w:val="24"/>
              </w:rPr>
              <w:t xml:space="preserve"> in an empathetic manner, appropriate to the situation and patient’s level of understanding. </w:t>
            </w:r>
          </w:p>
          <w:p w14:paraId="286F48C0"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Refer patients to other health care professionals as required in the hospital and/or in the community, such as smoking cessation services. </w:t>
            </w:r>
          </w:p>
          <w:p w14:paraId="415077FC" w14:textId="77777777" w:rsidR="00393D2D" w:rsidRPr="003523CD" w:rsidRDefault="00871925" w:rsidP="00AE62B5">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Implement the Nursing Strategy by setting clear achievable objectives into any staff’s annual performance and development reviews and evaluate performance. </w:t>
            </w:r>
          </w:p>
          <w:p w14:paraId="40FB16F7" w14:textId="77777777" w:rsidR="00CD22F4" w:rsidRDefault="00871925" w:rsidP="003523CD">
            <w:pPr>
              <w:pStyle w:val="Heading5"/>
              <w:jc w:val="left"/>
              <w:rPr>
                <w:rFonts w:asciiTheme="minorHAnsi" w:hAnsiTheme="minorHAnsi"/>
                <w:b w:val="0"/>
                <w:bCs w:val="0"/>
                <w:i w:val="0"/>
                <w:iCs w:val="0"/>
                <w:sz w:val="24"/>
                <w:szCs w:val="24"/>
              </w:rPr>
            </w:pPr>
            <w:r w:rsidRPr="003523CD">
              <w:rPr>
                <w:rFonts w:asciiTheme="minorHAnsi" w:hAnsiTheme="minorHAnsi"/>
                <w:b w:val="0"/>
                <w:bCs w:val="0"/>
                <w:i w:val="0"/>
                <w:iCs w:val="0"/>
                <w:sz w:val="24"/>
                <w:szCs w:val="24"/>
              </w:rPr>
              <w:t xml:space="preserve">• Work closely with the </w:t>
            </w:r>
            <w:r w:rsidR="003523CD" w:rsidRPr="003523CD">
              <w:rPr>
                <w:rFonts w:asciiTheme="minorHAnsi" w:hAnsiTheme="minorHAnsi"/>
                <w:b w:val="0"/>
                <w:bCs w:val="0"/>
                <w:i w:val="0"/>
                <w:iCs w:val="0"/>
                <w:sz w:val="24"/>
                <w:szCs w:val="24"/>
              </w:rPr>
              <w:t xml:space="preserve">Operational Lead </w:t>
            </w:r>
            <w:r w:rsidRPr="003523CD">
              <w:rPr>
                <w:rFonts w:asciiTheme="minorHAnsi" w:hAnsiTheme="minorHAnsi"/>
                <w:b w:val="0"/>
                <w:bCs w:val="0"/>
                <w:i w:val="0"/>
                <w:iCs w:val="0"/>
                <w:sz w:val="24"/>
                <w:szCs w:val="24"/>
              </w:rPr>
              <w:t xml:space="preserve">and </w:t>
            </w:r>
            <w:r w:rsidR="003523CD" w:rsidRPr="003523CD">
              <w:rPr>
                <w:rFonts w:asciiTheme="minorHAnsi" w:hAnsiTheme="minorHAnsi"/>
                <w:b w:val="0"/>
                <w:bCs w:val="0"/>
                <w:i w:val="0"/>
                <w:iCs w:val="0"/>
                <w:sz w:val="24"/>
                <w:szCs w:val="24"/>
              </w:rPr>
              <w:t>key stakeholder partners.</w:t>
            </w:r>
            <w:r w:rsidRPr="003523CD">
              <w:rPr>
                <w:rFonts w:asciiTheme="minorHAnsi" w:hAnsiTheme="minorHAnsi"/>
                <w:b w:val="0"/>
                <w:bCs w:val="0"/>
                <w:i w:val="0"/>
                <w:iCs w:val="0"/>
                <w:sz w:val="24"/>
                <w:szCs w:val="24"/>
              </w:rPr>
              <w:t xml:space="preserve"> </w:t>
            </w:r>
          </w:p>
          <w:p w14:paraId="3CBC7BF1" w14:textId="0C898700" w:rsidR="003523CD" w:rsidRPr="003523CD" w:rsidRDefault="003523CD" w:rsidP="003523CD">
            <w:pPr>
              <w:rPr>
                <w:lang w:eastAsia="en-GB"/>
              </w:rPr>
            </w:pPr>
          </w:p>
        </w:tc>
      </w:tr>
      <w:tr w:rsidR="00CD22F4" w:rsidRPr="00AE62B5" w14:paraId="6A9C0C58" w14:textId="77777777" w:rsidTr="00CD22F4">
        <w:tc>
          <w:tcPr>
            <w:tcW w:w="2405" w:type="dxa"/>
            <w:shd w:val="clear" w:color="auto" w:fill="004DFF"/>
          </w:tcPr>
          <w:p w14:paraId="72B99866" w14:textId="77777777" w:rsidR="00CD22F4" w:rsidRPr="00EF4A19" w:rsidRDefault="00CD22F4" w:rsidP="0011712B">
            <w:pPr>
              <w:pStyle w:val="BodyTextIndent3"/>
              <w:ind w:left="0"/>
              <w:jc w:val="left"/>
              <w:rPr>
                <w:rFonts w:ascii="Gill Sans MT" w:hAnsi="Gill Sans MT" w:cs="Arial"/>
                <w:b/>
                <w:color w:val="FFFFFF" w:themeColor="background1"/>
                <w:sz w:val="24"/>
                <w:szCs w:val="24"/>
              </w:rPr>
            </w:pPr>
            <w:r w:rsidRPr="00EF4A19">
              <w:rPr>
                <w:rFonts w:ascii="Gill Sans MT" w:hAnsi="Gill Sans MT" w:cs="Arial"/>
                <w:b/>
                <w:color w:val="FFFFFF" w:themeColor="background1"/>
                <w:sz w:val="24"/>
                <w:szCs w:val="24"/>
              </w:rPr>
              <w:lastRenderedPageBreak/>
              <w:t xml:space="preserve">Administrative Responsibilities  </w:t>
            </w:r>
          </w:p>
          <w:p w14:paraId="501887C2" w14:textId="7E6F47FD" w:rsidR="0011712B" w:rsidRPr="00871925" w:rsidRDefault="0011712B" w:rsidP="0011712B">
            <w:pPr>
              <w:pStyle w:val="BodyTextIndent3"/>
              <w:ind w:left="0"/>
              <w:jc w:val="left"/>
              <w:rPr>
                <w:rFonts w:ascii="Gill Sans MT" w:hAnsi="Gill Sans MT" w:cs="Arial"/>
                <w:b/>
                <w:sz w:val="24"/>
                <w:szCs w:val="24"/>
              </w:rPr>
            </w:pPr>
          </w:p>
        </w:tc>
        <w:tc>
          <w:tcPr>
            <w:tcW w:w="7223" w:type="dxa"/>
          </w:tcPr>
          <w:p w14:paraId="3F7BA0D9" w14:textId="301C03DF" w:rsidR="005B47E6" w:rsidRPr="00871925" w:rsidRDefault="00586B7F" w:rsidP="005B47E6">
            <w:pPr>
              <w:rPr>
                <w:lang w:bidi="en-GB"/>
              </w:rPr>
            </w:pPr>
            <w:r w:rsidRPr="00871925">
              <w:rPr>
                <w:lang w:bidi="en-GB"/>
              </w:rPr>
              <w:t>Clinical data and information are entered into the appropriate clinical system with a focus on data completeness to support effective clinical audit.</w:t>
            </w:r>
          </w:p>
          <w:p w14:paraId="2610E0C9" w14:textId="77777777" w:rsidR="005B47E6" w:rsidRPr="00871925" w:rsidRDefault="005B47E6" w:rsidP="005B47E6">
            <w:pPr>
              <w:rPr>
                <w:lang w:bidi="en-GB"/>
              </w:rPr>
            </w:pPr>
          </w:p>
          <w:p w14:paraId="6922C19E" w14:textId="4C6413D3" w:rsidR="005B47E6" w:rsidRPr="00871925" w:rsidRDefault="005B47E6" w:rsidP="005B47E6">
            <w:pPr>
              <w:rPr>
                <w:lang w:bidi="en-GB"/>
              </w:rPr>
            </w:pPr>
            <w:r w:rsidRPr="00871925">
              <w:rPr>
                <w:lang w:bidi="en-GB"/>
              </w:rPr>
              <w:t xml:space="preserve">Analysis of </w:t>
            </w:r>
            <w:r w:rsidR="00FE3A5C" w:rsidRPr="00871925">
              <w:rPr>
                <w:lang w:bidi="en-GB"/>
              </w:rPr>
              <w:t xml:space="preserve">data, </w:t>
            </w:r>
            <w:r w:rsidRPr="00871925">
              <w:rPr>
                <w:lang w:bidi="en-GB"/>
              </w:rPr>
              <w:t>review</w:t>
            </w:r>
            <w:r w:rsidR="00FE3A5C" w:rsidRPr="00871925">
              <w:rPr>
                <w:lang w:bidi="en-GB"/>
              </w:rPr>
              <w:t>ing</w:t>
            </w:r>
            <w:r w:rsidRPr="00871925">
              <w:rPr>
                <w:lang w:bidi="en-GB"/>
              </w:rPr>
              <w:t xml:space="preserve"> of a range of options.</w:t>
            </w:r>
          </w:p>
          <w:p w14:paraId="20C61A49" w14:textId="2376DB95" w:rsidR="005B47E6" w:rsidRPr="00871925" w:rsidRDefault="005B47E6" w:rsidP="00FE3A5C">
            <w:pPr>
              <w:spacing w:after="200"/>
              <w:contextualSpacing/>
              <w:jc w:val="both"/>
              <w:rPr>
                <w:rFonts w:eastAsia="Calibri" w:cs="Arial"/>
              </w:rPr>
            </w:pPr>
          </w:p>
          <w:p w14:paraId="57BA892E" w14:textId="46FF8137" w:rsidR="005B47E6" w:rsidRPr="00871925" w:rsidRDefault="005B47E6" w:rsidP="00FE3A5C">
            <w:pPr>
              <w:spacing w:after="200"/>
              <w:contextualSpacing/>
              <w:jc w:val="both"/>
              <w:rPr>
                <w:rFonts w:ascii="Arial" w:eastAsia="Calibri" w:hAnsi="Arial" w:cs="Arial"/>
              </w:rPr>
            </w:pPr>
            <w:r w:rsidRPr="00871925">
              <w:rPr>
                <w:rFonts w:eastAsia="Calibri" w:cs="Arial"/>
              </w:rPr>
              <w:t>Manage the activities necessary to ensure delivery</w:t>
            </w:r>
            <w:r w:rsidR="00FE3A5C" w:rsidRPr="00871925">
              <w:rPr>
                <w:rFonts w:eastAsia="Calibri" w:cs="Arial"/>
              </w:rPr>
              <w:t xml:space="preserve"> in line with the National Standard and Quality Assurance Protocols.</w:t>
            </w:r>
          </w:p>
          <w:p w14:paraId="581CF97D" w14:textId="1267B874" w:rsidR="005B47E6" w:rsidRPr="00871925" w:rsidRDefault="005B47E6" w:rsidP="00FE3A5C">
            <w:pPr>
              <w:spacing w:after="200"/>
              <w:ind w:left="714"/>
              <w:contextualSpacing/>
              <w:jc w:val="both"/>
              <w:rPr>
                <w:lang w:bidi="en-GB"/>
              </w:rPr>
            </w:pPr>
          </w:p>
        </w:tc>
      </w:tr>
      <w:tr w:rsidR="00CD22F4" w:rsidRPr="00AE62B5" w14:paraId="1372DB27" w14:textId="77777777" w:rsidTr="00CD22F4">
        <w:tc>
          <w:tcPr>
            <w:tcW w:w="2405" w:type="dxa"/>
            <w:shd w:val="clear" w:color="auto" w:fill="004DFF"/>
          </w:tcPr>
          <w:p w14:paraId="7F92874C" w14:textId="77777777" w:rsidR="00CD22F4" w:rsidRPr="00EF4A19" w:rsidRDefault="00CD22F4" w:rsidP="00CD22F4">
            <w:pPr>
              <w:pStyle w:val="BodyTextIndent3"/>
              <w:ind w:left="0"/>
              <w:jc w:val="left"/>
              <w:rPr>
                <w:rFonts w:ascii="Gill Sans MT" w:hAnsi="Gill Sans MT" w:cs="Arial"/>
                <w:b/>
                <w:color w:val="FFFFFF" w:themeColor="background1"/>
                <w:sz w:val="24"/>
                <w:szCs w:val="24"/>
              </w:rPr>
            </w:pPr>
            <w:r w:rsidRPr="00EF4A19">
              <w:rPr>
                <w:rFonts w:ascii="Gill Sans MT" w:hAnsi="Gill Sans MT" w:cs="Arial"/>
                <w:b/>
                <w:color w:val="FFFFFF" w:themeColor="background1"/>
                <w:sz w:val="24"/>
                <w:szCs w:val="24"/>
              </w:rPr>
              <w:t xml:space="preserve">Clinical Responsibilities </w:t>
            </w:r>
          </w:p>
          <w:p w14:paraId="335D6E10" w14:textId="77777777" w:rsidR="00CD22F4" w:rsidRPr="00871925" w:rsidRDefault="00CD22F4" w:rsidP="00CD22F4">
            <w:pPr>
              <w:pStyle w:val="BodyTextIndent3"/>
              <w:ind w:left="0"/>
              <w:jc w:val="left"/>
              <w:rPr>
                <w:rFonts w:ascii="Gill Sans MT" w:hAnsi="Gill Sans MT" w:cs="Arial"/>
                <w:b/>
                <w:sz w:val="24"/>
                <w:szCs w:val="24"/>
              </w:rPr>
            </w:pPr>
          </w:p>
        </w:tc>
        <w:tc>
          <w:tcPr>
            <w:tcW w:w="7223" w:type="dxa"/>
          </w:tcPr>
          <w:p w14:paraId="21842FFB" w14:textId="77777777" w:rsidR="005B47E6" w:rsidRPr="00871925" w:rsidRDefault="005B47E6" w:rsidP="005B47E6">
            <w:pPr>
              <w:spacing w:after="200"/>
              <w:contextualSpacing/>
              <w:jc w:val="both"/>
              <w:rPr>
                <w:rFonts w:eastAsia="Calibri" w:cs="Arial"/>
              </w:rPr>
            </w:pPr>
            <w:r w:rsidRPr="00871925">
              <w:rPr>
                <w:rFonts w:eastAsia="Calibri" w:cs="Arial"/>
              </w:rPr>
              <w:t>To act as a champion for patients and their interests and involve the public and patients in the design of process to select and assess the individual cases for entry into the programme, the lung health check and the risk assessment for lung cancer.</w:t>
            </w:r>
          </w:p>
          <w:p w14:paraId="504B99A0" w14:textId="77777777" w:rsidR="005B47E6" w:rsidRPr="00871925" w:rsidRDefault="005B47E6" w:rsidP="005B47E6">
            <w:pPr>
              <w:spacing w:after="200"/>
              <w:contextualSpacing/>
              <w:jc w:val="both"/>
              <w:rPr>
                <w:rFonts w:eastAsia="Calibri" w:cs="Arial"/>
              </w:rPr>
            </w:pPr>
          </w:p>
          <w:p w14:paraId="11934D16" w14:textId="029630CA" w:rsidR="005B47E6" w:rsidRPr="00871925" w:rsidRDefault="005B47E6" w:rsidP="005B47E6">
            <w:pPr>
              <w:spacing w:after="200"/>
              <w:contextualSpacing/>
              <w:jc w:val="both"/>
              <w:rPr>
                <w:rFonts w:eastAsia="Calibri" w:cs="Arial"/>
              </w:rPr>
            </w:pPr>
            <w:r w:rsidRPr="00871925">
              <w:rPr>
                <w:rFonts w:eastAsia="Calibri" w:cs="Arial"/>
              </w:rPr>
              <w:t>Ensure the patient assessment element of the programme is implemented as outlined in the National Standard Protocol.</w:t>
            </w:r>
          </w:p>
          <w:p w14:paraId="4F42047A" w14:textId="77777777" w:rsidR="005B47E6" w:rsidRPr="00871925" w:rsidRDefault="005B47E6" w:rsidP="005B47E6">
            <w:pPr>
              <w:spacing w:after="200"/>
              <w:contextualSpacing/>
              <w:jc w:val="both"/>
              <w:rPr>
                <w:rFonts w:eastAsia="Calibri" w:cs="Arial"/>
              </w:rPr>
            </w:pPr>
          </w:p>
          <w:p w14:paraId="7B2A7317" w14:textId="77777777" w:rsidR="00586B7F" w:rsidRPr="00871925" w:rsidRDefault="00586B7F" w:rsidP="005B47E6">
            <w:pPr>
              <w:rPr>
                <w:noProof/>
              </w:rPr>
            </w:pPr>
            <w:r w:rsidRPr="00871925">
              <w:rPr>
                <w:noProof/>
              </w:rPr>
              <w:t>Support the delivery of excellent clinical care across all patient settings.</w:t>
            </w:r>
          </w:p>
          <w:p w14:paraId="3A5CA806" w14:textId="77777777" w:rsidR="00586B7F" w:rsidRPr="00871925" w:rsidRDefault="00586B7F" w:rsidP="005B47E6">
            <w:pPr>
              <w:rPr>
                <w:noProof/>
              </w:rPr>
            </w:pPr>
          </w:p>
          <w:p w14:paraId="41D897CF" w14:textId="225AC2B0" w:rsidR="00586B7F" w:rsidRPr="00871925" w:rsidRDefault="005B47E6" w:rsidP="005B47E6">
            <w:pPr>
              <w:rPr>
                <w:noProof/>
              </w:rPr>
            </w:pPr>
            <w:r w:rsidRPr="00871925">
              <w:rPr>
                <w:rFonts w:eastAsia="Calibri" w:cs="Arial"/>
              </w:rPr>
              <w:t>Contribute to the strategic planning process and delivery of priorities and manage consequential adjustments to activities</w:t>
            </w:r>
            <w:r w:rsidR="00586B7F" w:rsidRPr="00871925">
              <w:rPr>
                <w:noProof/>
              </w:rPr>
              <w:t>.</w:t>
            </w:r>
          </w:p>
          <w:p w14:paraId="4CF2F9C1" w14:textId="77777777" w:rsidR="00586B7F" w:rsidRPr="00871925" w:rsidRDefault="00586B7F" w:rsidP="005B47E6">
            <w:pPr>
              <w:rPr>
                <w:noProof/>
              </w:rPr>
            </w:pPr>
          </w:p>
          <w:p w14:paraId="54A7144C" w14:textId="0CB34455" w:rsidR="0011712B" w:rsidRPr="00871925" w:rsidRDefault="00586B7F" w:rsidP="005B47E6">
            <w:pPr>
              <w:rPr>
                <w:lang w:bidi="en-GB"/>
              </w:rPr>
            </w:pPr>
            <w:r w:rsidRPr="00871925">
              <w:rPr>
                <w:lang w:bidi="en-GB"/>
              </w:rPr>
              <w:t>Ensure appropriate action is taken when clinical findings are identified</w:t>
            </w:r>
            <w:r w:rsidR="003978EF">
              <w:rPr>
                <w:lang w:bidi="en-GB"/>
              </w:rPr>
              <w:t xml:space="preserve">, </w:t>
            </w:r>
            <w:r w:rsidRPr="00871925">
              <w:rPr>
                <w:lang w:bidi="en-GB"/>
              </w:rPr>
              <w:t>this may include further management in primary and/or secondary care</w:t>
            </w:r>
            <w:r w:rsidR="00FE3A5C" w:rsidRPr="00871925">
              <w:rPr>
                <w:lang w:bidi="en-GB"/>
              </w:rPr>
              <w:t>.</w:t>
            </w:r>
          </w:p>
          <w:p w14:paraId="7C99AB87" w14:textId="77777777" w:rsidR="00FE3A5C" w:rsidRPr="00871925" w:rsidRDefault="00FE3A5C" w:rsidP="005B47E6">
            <w:pPr>
              <w:rPr>
                <w:rFonts w:eastAsia="Calibri" w:cs="Arial"/>
              </w:rPr>
            </w:pPr>
          </w:p>
          <w:p w14:paraId="14921E24" w14:textId="70B698F8" w:rsidR="0011712B" w:rsidRPr="00871925" w:rsidRDefault="00FE3A5C" w:rsidP="005B47E6">
            <w:pPr>
              <w:rPr>
                <w:lang w:bidi="en-GB"/>
              </w:rPr>
            </w:pPr>
            <w:r w:rsidRPr="00871925">
              <w:rPr>
                <w:rFonts w:eastAsia="Calibri" w:cs="Arial"/>
              </w:rPr>
              <w:lastRenderedPageBreak/>
              <w:t>Combine clinical expertise with operational knowledge, converting delivery and operational findings into clinical learning.</w:t>
            </w:r>
          </w:p>
          <w:p w14:paraId="4288EC5B" w14:textId="77777777" w:rsidR="00FE3A5C" w:rsidRPr="00871925" w:rsidRDefault="00FE3A5C" w:rsidP="005B47E6">
            <w:pPr>
              <w:rPr>
                <w:noProof/>
              </w:rPr>
            </w:pPr>
          </w:p>
          <w:p w14:paraId="41A383E3" w14:textId="2E565F0B" w:rsidR="00586B7F" w:rsidRPr="00871925" w:rsidRDefault="00586B7F" w:rsidP="005B47E6">
            <w:pPr>
              <w:rPr>
                <w:noProof/>
              </w:rPr>
            </w:pPr>
            <w:r w:rsidRPr="00871925">
              <w:rPr>
                <w:noProof/>
              </w:rPr>
              <w:t xml:space="preserve">Ensure patient-centred care across the service. </w:t>
            </w:r>
          </w:p>
          <w:p w14:paraId="7028CC1D" w14:textId="77777777" w:rsidR="00586B7F" w:rsidRPr="00871925" w:rsidRDefault="00586B7F" w:rsidP="005B47E6">
            <w:pPr>
              <w:rPr>
                <w:noProof/>
              </w:rPr>
            </w:pPr>
          </w:p>
          <w:p w14:paraId="6604EA29" w14:textId="77777777" w:rsidR="00586B7F" w:rsidRPr="00871925" w:rsidRDefault="00586B7F" w:rsidP="005B47E6">
            <w:pPr>
              <w:rPr>
                <w:noProof/>
              </w:rPr>
            </w:pPr>
            <w:r w:rsidRPr="00871925">
              <w:rPr>
                <w:noProof/>
              </w:rPr>
              <w:t xml:space="preserve">Sensitively reassure and empathise with patients face to face and on the telephone, especially when they raise issues of a highly sensitive nature. </w:t>
            </w:r>
          </w:p>
          <w:p w14:paraId="17ADEC71" w14:textId="77777777" w:rsidR="00586B7F" w:rsidRPr="00871925" w:rsidRDefault="00586B7F" w:rsidP="005B47E6">
            <w:pPr>
              <w:rPr>
                <w:noProof/>
              </w:rPr>
            </w:pPr>
          </w:p>
          <w:p w14:paraId="28DF9259" w14:textId="22ED9F15" w:rsidR="00CD22F4" w:rsidRPr="00871925" w:rsidRDefault="00586B7F" w:rsidP="005B47E6">
            <w:pPr>
              <w:rPr>
                <w:noProof/>
              </w:rPr>
            </w:pPr>
            <w:r w:rsidRPr="00871925">
              <w:rPr>
                <w:noProof/>
              </w:rPr>
              <w:t>Ensure co-operation throughout this process, ensuring that all barriers (</w:t>
            </w:r>
            <w:r w:rsidR="004E4072">
              <w:rPr>
                <w:noProof/>
              </w:rPr>
              <w:t xml:space="preserve">e.g. </w:t>
            </w:r>
            <w:r w:rsidRPr="00871925">
              <w:rPr>
                <w:noProof/>
              </w:rPr>
              <w:t>patients who are hard of hearing/patients who do not have English as their first language) are overcome and that patients are not left anxious or distressed.</w:t>
            </w:r>
          </w:p>
          <w:p w14:paraId="2254349B" w14:textId="65981D6E" w:rsidR="00586B7F" w:rsidRPr="00871925" w:rsidRDefault="00586B7F" w:rsidP="00586B7F">
            <w:pPr>
              <w:rPr>
                <w:iCs/>
                <w:noProof/>
              </w:rPr>
            </w:pPr>
          </w:p>
        </w:tc>
      </w:tr>
      <w:tr w:rsidR="00CD22F4" w:rsidRPr="00AE62B5" w14:paraId="5E6FDC5E" w14:textId="77777777" w:rsidTr="00586B7F">
        <w:trPr>
          <w:trHeight w:val="1124"/>
        </w:trPr>
        <w:tc>
          <w:tcPr>
            <w:tcW w:w="2405" w:type="dxa"/>
            <w:shd w:val="clear" w:color="auto" w:fill="004DFF"/>
          </w:tcPr>
          <w:p w14:paraId="4F5406EA" w14:textId="6395900E" w:rsidR="00AE62B5" w:rsidRPr="00EF4A19" w:rsidRDefault="00AE62B5" w:rsidP="00AE62B5">
            <w:pPr>
              <w:pStyle w:val="BodyTextIndent3"/>
              <w:spacing w:before="0" w:after="0"/>
              <w:ind w:left="0"/>
              <w:jc w:val="left"/>
              <w:rPr>
                <w:rFonts w:ascii="Gill Sans MT" w:hAnsi="Gill Sans MT" w:cs="Arial"/>
                <w:b/>
                <w:bCs/>
                <w:color w:val="FFFFFF" w:themeColor="background1"/>
              </w:rPr>
            </w:pPr>
            <w:r w:rsidRPr="00EF4A19">
              <w:rPr>
                <w:rFonts w:ascii="Gill Sans MT" w:hAnsi="Gill Sans MT" w:cs="Arial"/>
                <w:b/>
                <w:color w:val="FFFFFF" w:themeColor="background1"/>
                <w:sz w:val="24"/>
                <w:szCs w:val="24"/>
              </w:rPr>
              <w:lastRenderedPageBreak/>
              <w:t>Management and Leadership</w:t>
            </w:r>
          </w:p>
          <w:p w14:paraId="1F0BA82F" w14:textId="555476E3" w:rsidR="00CD22F4" w:rsidRPr="00871925" w:rsidRDefault="00CD22F4" w:rsidP="00586B7F">
            <w:pPr>
              <w:tabs>
                <w:tab w:val="left" w:pos="284"/>
              </w:tabs>
              <w:rPr>
                <w:rFonts w:ascii="Gill Sans MT" w:hAnsi="Gill Sans MT"/>
              </w:rPr>
            </w:pPr>
            <w:r w:rsidRPr="00EF4A19">
              <w:rPr>
                <w:rFonts w:ascii="Gill Sans MT" w:hAnsi="Gill Sans MT" w:cs="Arial"/>
                <w:b/>
                <w:bCs/>
                <w:color w:val="FFFFFF" w:themeColor="background1"/>
              </w:rPr>
              <w:t>Responsibilities</w:t>
            </w:r>
          </w:p>
        </w:tc>
        <w:tc>
          <w:tcPr>
            <w:tcW w:w="7223" w:type="dxa"/>
          </w:tcPr>
          <w:p w14:paraId="02818ECE" w14:textId="77777777" w:rsidR="005B47E6" w:rsidRPr="00871925" w:rsidRDefault="00CD22F4" w:rsidP="005B47E6">
            <w:pPr>
              <w:spacing w:after="200"/>
              <w:contextualSpacing/>
              <w:jc w:val="both"/>
              <w:rPr>
                <w:rFonts w:ascii="Arial" w:eastAsia="Calibri" w:hAnsi="Arial" w:cs="Arial"/>
              </w:rPr>
            </w:pPr>
            <w:r w:rsidRPr="00871925">
              <w:rPr>
                <w:rFonts w:ascii="Gill Sans MT" w:hAnsi="Gill Sans MT" w:cs="Arial"/>
              </w:rPr>
              <w:t>Champion improvement and leadership strateg</w:t>
            </w:r>
            <w:r w:rsidR="00DC426D" w:rsidRPr="00871925">
              <w:rPr>
                <w:rFonts w:ascii="Gill Sans MT" w:hAnsi="Gill Sans MT" w:cs="Arial"/>
              </w:rPr>
              <w:t>ies</w:t>
            </w:r>
            <w:r w:rsidRPr="00871925">
              <w:rPr>
                <w:rFonts w:ascii="Gill Sans MT" w:hAnsi="Gill Sans MT" w:cs="Arial"/>
              </w:rPr>
              <w:t>, through attendance at</w:t>
            </w:r>
            <w:r w:rsidR="00DC426D" w:rsidRPr="00871925">
              <w:rPr>
                <w:rFonts w:ascii="Gill Sans MT" w:hAnsi="Gill Sans MT" w:cs="Arial"/>
              </w:rPr>
              <w:t xml:space="preserve"> leadership and development training programmes i.e.</w:t>
            </w:r>
            <w:r w:rsidRPr="00871925">
              <w:rPr>
                <w:rFonts w:ascii="Gill Sans MT" w:hAnsi="Gill Sans MT" w:cs="Arial"/>
              </w:rPr>
              <w:t xml:space="preserve"> New and Aspiring Leaders and Foundation Quality Improvement training</w:t>
            </w:r>
            <w:r w:rsidR="00586B7F" w:rsidRPr="00871925">
              <w:rPr>
                <w:rFonts w:ascii="Gill Sans MT" w:hAnsi="Gill Sans MT" w:cs="Arial"/>
              </w:rPr>
              <w:t>.</w:t>
            </w:r>
            <w:r w:rsidR="005B47E6" w:rsidRPr="00871925">
              <w:rPr>
                <w:rFonts w:ascii="Arial" w:eastAsia="Calibri" w:hAnsi="Arial" w:cs="Arial"/>
              </w:rPr>
              <w:t xml:space="preserve"> </w:t>
            </w:r>
          </w:p>
          <w:p w14:paraId="7EB792CC" w14:textId="77777777" w:rsidR="005B47E6" w:rsidRPr="00871925" w:rsidRDefault="005B47E6" w:rsidP="005B47E6">
            <w:pPr>
              <w:spacing w:after="200"/>
              <w:ind w:left="357"/>
              <w:contextualSpacing/>
              <w:jc w:val="both"/>
              <w:rPr>
                <w:rFonts w:eastAsia="Calibri" w:cs="Arial"/>
              </w:rPr>
            </w:pPr>
          </w:p>
          <w:p w14:paraId="68412904" w14:textId="3F50180D" w:rsidR="005B47E6" w:rsidRPr="00871925" w:rsidRDefault="005B47E6" w:rsidP="005B47E6">
            <w:pPr>
              <w:spacing w:after="200"/>
              <w:contextualSpacing/>
              <w:jc w:val="both"/>
              <w:rPr>
                <w:rFonts w:eastAsia="Calibri" w:cs="Arial"/>
              </w:rPr>
            </w:pPr>
            <w:r w:rsidRPr="00871925">
              <w:rPr>
                <w:rFonts w:eastAsia="Calibri" w:cs="Arial"/>
              </w:rPr>
              <w:t>Attend the Programme Steering Board and meetings with varied internal and external key stakeholders to facilitate the delivery of the strategic objectives.</w:t>
            </w:r>
          </w:p>
          <w:p w14:paraId="48D6405C" w14:textId="26CF64BB" w:rsidR="00CD22F4" w:rsidRPr="00871925" w:rsidRDefault="00CD22F4" w:rsidP="00586B7F">
            <w:pPr>
              <w:rPr>
                <w:rFonts w:ascii="Gill Sans MT" w:hAnsi="Gill Sans MT" w:cs="Arial"/>
                <w:i/>
                <w:noProof/>
              </w:rPr>
            </w:pPr>
          </w:p>
        </w:tc>
      </w:tr>
      <w:tr w:rsidR="00CD22F4" w:rsidRPr="00AE62B5" w14:paraId="4449F8A1" w14:textId="77777777" w:rsidTr="00CD22F4">
        <w:tc>
          <w:tcPr>
            <w:tcW w:w="2405" w:type="dxa"/>
            <w:shd w:val="clear" w:color="auto" w:fill="004DFF"/>
          </w:tcPr>
          <w:p w14:paraId="73017B9C" w14:textId="77777777" w:rsidR="00CD22F4" w:rsidRPr="00EF4A19" w:rsidRDefault="00CD22F4" w:rsidP="00586B7F">
            <w:pPr>
              <w:tabs>
                <w:tab w:val="left" w:pos="284"/>
              </w:tabs>
              <w:rPr>
                <w:rFonts w:ascii="Gill Sans MT" w:hAnsi="Gill Sans MT" w:cs="Arial"/>
                <w:b/>
                <w:bCs/>
                <w:color w:val="FFFFFF" w:themeColor="background1"/>
              </w:rPr>
            </w:pPr>
            <w:r w:rsidRPr="00EF4A19">
              <w:rPr>
                <w:rFonts w:ascii="Gill Sans MT" w:hAnsi="Gill Sans MT" w:cs="Arial"/>
                <w:b/>
                <w:bCs/>
                <w:color w:val="FFFFFF" w:themeColor="background1"/>
              </w:rPr>
              <w:t xml:space="preserve">Policy and Service Development </w:t>
            </w:r>
          </w:p>
          <w:p w14:paraId="0564844C" w14:textId="77777777" w:rsidR="00586B7F" w:rsidRPr="00871925" w:rsidRDefault="00586B7F" w:rsidP="00586B7F">
            <w:pPr>
              <w:tabs>
                <w:tab w:val="left" w:pos="284"/>
              </w:tabs>
              <w:rPr>
                <w:rFonts w:ascii="Gill Sans MT" w:hAnsi="Gill Sans MT" w:cs="Arial"/>
                <w:b/>
                <w:bCs/>
              </w:rPr>
            </w:pPr>
          </w:p>
          <w:p w14:paraId="5325658A" w14:textId="0305D9CA" w:rsidR="00586B7F" w:rsidRPr="00871925" w:rsidRDefault="00586B7F" w:rsidP="00586B7F">
            <w:pPr>
              <w:tabs>
                <w:tab w:val="left" w:pos="284"/>
              </w:tabs>
              <w:rPr>
                <w:rFonts w:ascii="Gill Sans MT" w:hAnsi="Gill Sans MT"/>
              </w:rPr>
            </w:pPr>
          </w:p>
        </w:tc>
        <w:tc>
          <w:tcPr>
            <w:tcW w:w="7223" w:type="dxa"/>
          </w:tcPr>
          <w:p w14:paraId="234D15DD" w14:textId="77777777" w:rsidR="00CD22F4" w:rsidRPr="00871925" w:rsidRDefault="0011712B" w:rsidP="00586B7F">
            <w:pPr>
              <w:rPr>
                <w:rFonts w:ascii="Gill Sans MT" w:hAnsi="Gill Sans MT" w:cs="Arial"/>
              </w:rPr>
            </w:pPr>
            <w:r w:rsidRPr="00871925">
              <w:rPr>
                <w:rFonts w:ascii="Gill Sans MT" w:hAnsi="Gill Sans MT" w:cs="Arial"/>
              </w:rPr>
              <w:t>Champion, lead</w:t>
            </w:r>
            <w:r w:rsidR="00CD22F4" w:rsidRPr="00871925">
              <w:rPr>
                <w:rFonts w:ascii="Gill Sans MT" w:hAnsi="Gill Sans MT" w:cs="Arial"/>
              </w:rPr>
              <w:t xml:space="preserve"> </w:t>
            </w:r>
            <w:r w:rsidR="00586B7F" w:rsidRPr="00871925">
              <w:rPr>
                <w:rFonts w:ascii="Gill Sans MT" w:hAnsi="Gill Sans MT" w:cs="Arial"/>
              </w:rPr>
              <w:t xml:space="preserve">and implement </w:t>
            </w:r>
            <w:r w:rsidR="00CD22F4" w:rsidRPr="00871925">
              <w:rPr>
                <w:rFonts w:ascii="Gill Sans MT" w:hAnsi="Gill Sans MT" w:cs="Arial"/>
              </w:rPr>
              <w:t xml:space="preserve">quality improvement initiatives across </w:t>
            </w:r>
            <w:r w:rsidRPr="00871925">
              <w:rPr>
                <w:rFonts w:ascii="Gill Sans MT" w:hAnsi="Gill Sans MT" w:cs="Arial"/>
              </w:rPr>
              <w:t>the programme</w:t>
            </w:r>
            <w:r w:rsidR="00CD22F4" w:rsidRPr="00871925">
              <w:rPr>
                <w:rFonts w:ascii="Gill Sans MT" w:hAnsi="Gill Sans MT" w:cs="Arial"/>
              </w:rPr>
              <w:t>, contributing to Quality Improvement programme</w:t>
            </w:r>
            <w:r w:rsidR="00DC426D" w:rsidRPr="00871925">
              <w:rPr>
                <w:rFonts w:ascii="Gill Sans MT" w:hAnsi="Gill Sans MT" w:cs="Arial"/>
              </w:rPr>
              <w:t>s</w:t>
            </w:r>
            <w:r w:rsidRPr="00871925">
              <w:rPr>
                <w:rFonts w:ascii="Gill Sans MT" w:hAnsi="Gill Sans MT" w:cs="Arial"/>
              </w:rPr>
              <w:t xml:space="preserve"> across stakeholder Trusts.</w:t>
            </w:r>
          </w:p>
          <w:p w14:paraId="12AD7696" w14:textId="77777777" w:rsidR="005B47E6" w:rsidRPr="00871925" w:rsidRDefault="005B47E6" w:rsidP="00586B7F">
            <w:pPr>
              <w:rPr>
                <w:rFonts w:ascii="Gill Sans MT" w:hAnsi="Gill Sans MT" w:cs="Arial"/>
              </w:rPr>
            </w:pPr>
          </w:p>
          <w:p w14:paraId="16E1704F" w14:textId="6F217F4F" w:rsidR="005B47E6" w:rsidRPr="00871925" w:rsidRDefault="005B47E6" w:rsidP="00586B7F">
            <w:pPr>
              <w:rPr>
                <w:rFonts w:ascii="Gill Sans MT" w:hAnsi="Gill Sans MT" w:cs="Arial"/>
                <w:iCs/>
                <w:noProof/>
              </w:rPr>
            </w:pPr>
            <w:r w:rsidRPr="00871925">
              <w:rPr>
                <w:rFonts w:ascii="Gill Sans MT" w:hAnsi="Gill Sans MT" w:cs="Arial"/>
                <w:iCs/>
                <w:noProof/>
              </w:rPr>
              <w:t>Identify opportunities for service redesign, focusing on a patient centred approach to delivery, liaising with operational and clinical colleagues, where appropriate.</w:t>
            </w:r>
          </w:p>
          <w:p w14:paraId="5DCCDE53" w14:textId="77777777" w:rsidR="005B47E6" w:rsidRPr="00871925" w:rsidRDefault="005B47E6" w:rsidP="00586B7F">
            <w:pPr>
              <w:rPr>
                <w:rFonts w:ascii="Gill Sans MT" w:hAnsi="Gill Sans MT" w:cs="Arial"/>
                <w:iCs/>
                <w:noProof/>
              </w:rPr>
            </w:pPr>
          </w:p>
          <w:p w14:paraId="3007CDB6" w14:textId="77777777" w:rsidR="005B47E6" w:rsidRPr="00871925" w:rsidRDefault="005B47E6" w:rsidP="005B47E6">
            <w:pPr>
              <w:rPr>
                <w:rFonts w:ascii="Gill Sans MT" w:hAnsi="Gill Sans MT" w:cs="Arial"/>
                <w:iCs/>
                <w:noProof/>
              </w:rPr>
            </w:pPr>
            <w:r w:rsidRPr="00871925">
              <w:rPr>
                <w:rFonts w:ascii="Gill Sans MT" w:hAnsi="Gill Sans MT" w:cs="Arial"/>
                <w:iCs/>
                <w:noProof/>
              </w:rPr>
              <w:t>Support in the development and implementation of business cases and bids with internal and external colleagues to improve services.</w:t>
            </w:r>
          </w:p>
          <w:p w14:paraId="56598B83" w14:textId="44C96E45" w:rsidR="005B47E6" w:rsidRPr="00871925" w:rsidRDefault="005B47E6" w:rsidP="005B47E6">
            <w:pPr>
              <w:rPr>
                <w:rFonts w:ascii="Gill Sans MT" w:hAnsi="Gill Sans MT" w:cs="Arial"/>
                <w:iCs/>
                <w:noProof/>
              </w:rPr>
            </w:pPr>
          </w:p>
        </w:tc>
      </w:tr>
      <w:tr w:rsidR="00CD22F4" w:rsidRPr="00AE62B5" w14:paraId="5A27D3A5" w14:textId="77777777" w:rsidTr="00CD22F4">
        <w:tc>
          <w:tcPr>
            <w:tcW w:w="2405" w:type="dxa"/>
            <w:shd w:val="clear" w:color="auto" w:fill="004DFF"/>
          </w:tcPr>
          <w:p w14:paraId="394575DE" w14:textId="227FC815" w:rsidR="00CD22F4" w:rsidRPr="0011712B" w:rsidRDefault="00CD22F4" w:rsidP="0011712B">
            <w:pPr>
              <w:rPr>
                <w:rFonts w:ascii="Gill Sans MT" w:hAnsi="Gill Sans MT" w:cs="Arial"/>
                <w:b/>
                <w:bCs/>
                <w:color w:val="FFFFFF" w:themeColor="background1"/>
              </w:rPr>
            </w:pPr>
            <w:r w:rsidRPr="00AE62B5">
              <w:rPr>
                <w:rFonts w:ascii="Gill Sans MT" w:hAnsi="Gill Sans MT" w:cs="Arial"/>
                <w:b/>
                <w:bCs/>
                <w:color w:val="FFFFFF" w:themeColor="background1"/>
              </w:rPr>
              <w:t>Research and Audit Responsibilities</w:t>
            </w:r>
          </w:p>
        </w:tc>
        <w:tc>
          <w:tcPr>
            <w:tcW w:w="7223" w:type="dxa"/>
          </w:tcPr>
          <w:p w14:paraId="3783AC1C" w14:textId="3D57DFBD" w:rsidR="00586B7F" w:rsidRPr="00586B7F" w:rsidRDefault="0011712B" w:rsidP="0011712B">
            <w:pPr>
              <w:pStyle w:val="LastBullet"/>
              <w:numPr>
                <w:ilvl w:val="0"/>
                <w:numId w:val="0"/>
              </w:numPr>
              <w:rPr>
                <w:rFonts w:asciiTheme="minorHAnsi" w:hAnsiTheme="minorHAnsi"/>
                <w:lang w:bidi="en-GB"/>
              </w:rPr>
            </w:pPr>
            <w:r>
              <w:rPr>
                <w:rFonts w:asciiTheme="minorHAnsi" w:hAnsiTheme="minorHAnsi"/>
                <w:lang w:bidi="en-GB"/>
              </w:rPr>
              <w:t>Ensure appropriate audit processes are in place as set out in the National Standard and Quality Assurance Protocols.</w:t>
            </w:r>
          </w:p>
          <w:p w14:paraId="38C78AE2" w14:textId="77777777" w:rsidR="00CD22F4" w:rsidRPr="00AE62B5" w:rsidRDefault="00CD22F4" w:rsidP="00CD22F4">
            <w:pPr>
              <w:pStyle w:val="Heading5"/>
              <w:rPr>
                <w:rFonts w:ascii="Gill Sans MT" w:hAnsi="Gill Sans MT" w:cs="Arial"/>
                <w:b w:val="0"/>
                <w:bCs w:val="0"/>
                <w:i w:val="0"/>
                <w:noProof/>
                <w:sz w:val="24"/>
                <w:szCs w:val="24"/>
              </w:rPr>
            </w:pPr>
          </w:p>
        </w:tc>
      </w:tr>
      <w:tr w:rsidR="00CD22F4" w:rsidRPr="00AE62B5" w14:paraId="65668874" w14:textId="77777777" w:rsidTr="00CD22F4">
        <w:tc>
          <w:tcPr>
            <w:tcW w:w="2405" w:type="dxa"/>
            <w:shd w:val="clear" w:color="auto" w:fill="004DFF"/>
          </w:tcPr>
          <w:p w14:paraId="44EF4F16" w14:textId="77777777" w:rsidR="00CD22F4" w:rsidRPr="00AE62B5" w:rsidRDefault="00CD22F4" w:rsidP="00CD22F4">
            <w:pPr>
              <w:tabs>
                <w:tab w:val="left" w:pos="284"/>
              </w:tabs>
              <w:rPr>
                <w:rFonts w:ascii="Gill Sans MT" w:hAnsi="Gill Sans MT" w:cs="Arial"/>
                <w:b/>
                <w:bCs/>
                <w:color w:val="FFFFFF" w:themeColor="background1"/>
              </w:rPr>
            </w:pPr>
            <w:r w:rsidRPr="00AE62B5">
              <w:rPr>
                <w:rFonts w:ascii="Gill Sans MT" w:hAnsi="Gill Sans MT" w:cs="Arial"/>
                <w:b/>
                <w:bCs/>
                <w:color w:val="FFFFFF" w:themeColor="background1"/>
              </w:rPr>
              <w:t>Managing Resources Responsibilities</w:t>
            </w:r>
          </w:p>
          <w:p w14:paraId="2BB9D948" w14:textId="77777777" w:rsidR="00CD22F4" w:rsidRPr="00AE62B5" w:rsidRDefault="00CD22F4" w:rsidP="00CD22F4">
            <w:pPr>
              <w:rPr>
                <w:rFonts w:ascii="Gill Sans MT" w:hAnsi="Gill Sans MT" w:cs="Arial"/>
                <w:b/>
                <w:bCs/>
                <w:color w:val="FFFFFF" w:themeColor="background1"/>
              </w:rPr>
            </w:pPr>
          </w:p>
        </w:tc>
        <w:tc>
          <w:tcPr>
            <w:tcW w:w="7223" w:type="dxa"/>
          </w:tcPr>
          <w:p w14:paraId="13D17447" w14:textId="39112380" w:rsidR="00CD22F4" w:rsidRPr="00AE62B5" w:rsidRDefault="0011712B" w:rsidP="0011712B">
            <w:pPr>
              <w:rPr>
                <w:noProof/>
              </w:rPr>
            </w:pPr>
            <w:r>
              <w:rPr>
                <w:noProof/>
              </w:rPr>
              <w:t>Support in ensuring resource</w:t>
            </w:r>
            <w:r w:rsidR="00953E0D">
              <w:rPr>
                <w:noProof/>
              </w:rPr>
              <w:t xml:space="preserve"> throughout the LCS programme pathway</w:t>
            </w:r>
            <w:r>
              <w:rPr>
                <w:noProof/>
              </w:rPr>
              <w:t xml:space="preserve"> </w:t>
            </w:r>
            <w:r w:rsidR="00953E0D">
              <w:rPr>
                <w:noProof/>
              </w:rPr>
              <w:t>is appropriately trained as per the National Standard Protocol.</w:t>
            </w:r>
          </w:p>
        </w:tc>
      </w:tr>
      <w:tr w:rsidR="00CD22F4" w:rsidRPr="00AE62B5" w14:paraId="364BC5F9" w14:textId="77777777" w:rsidTr="00CD22F4">
        <w:tc>
          <w:tcPr>
            <w:tcW w:w="2405" w:type="dxa"/>
            <w:shd w:val="clear" w:color="auto" w:fill="004DFF"/>
          </w:tcPr>
          <w:p w14:paraId="298DC0FB" w14:textId="77777777" w:rsidR="00CD22F4" w:rsidRPr="00AE62B5" w:rsidRDefault="00CD22F4" w:rsidP="00CD22F4">
            <w:pPr>
              <w:tabs>
                <w:tab w:val="left" w:pos="0"/>
              </w:tabs>
              <w:rPr>
                <w:rFonts w:ascii="Gill Sans MT" w:hAnsi="Gill Sans MT" w:cs="Arial"/>
                <w:b/>
                <w:bCs/>
                <w:color w:val="FFFFFF" w:themeColor="background1"/>
              </w:rPr>
            </w:pPr>
            <w:r w:rsidRPr="00AE62B5">
              <w:rPr>
                <w:rFonts w:ascii="Gill Sans MT" w:hAnsi="Gill Sans MT" w:cs="Arial"/>
                <w:b/>
                <w:bCs/>
                <w:color w:val="FFFFFF" w:themeColor="background1"/>
              </w:rPr>
              <w:t xml:space="preserve">Education and Training </w:t>
            </w:r>
          </w:p>
          <w:p w14:paraId="3E3113CF" w14:textId="77777777" w:rsidR="00CD22F4" w:rsidRPr="00AE62B5" w:rsidRDefault="00CD22F4" w:rsidP="00CD22F4">
            <w:pPr>
              <w:rPr>
                <w:rFonts w:ascii="Gill Sans MT" w:hAnsi="Gill Sans MT" w:cs="Arial"/>
                <w:b/>
                <w:bCs/>
                <w:color w:val="FFFFFF" w:themeColor="background1"/>
              </w:rPr>
            </w:pPr>
          </w:p>
        </w:tc>
        <w:tc>
          <w:tcPr>
            <w:tcW w:w="7223" w:type="dxa"/>
          </w:tcPr>
          <w:p w14:paraId="0D7F517C" w14:textId="77777777" w:rsidR="0011712B" w:rsidRDefault="0011712B" w:rsidP="0011712B">
            <w:pPr>
              <w:rPr>
                <w:noProof/>
              </w:rPr>
            </w:pPr>
            <w:r w:rsidRPr="0011712B">
              <w:rPr>
                <w:noProof/>
              </w:rPr>
              <w:t xml:space="preserve">Take responsibility for personal development and education and the development of a Personal Development Plan. </w:t>
            </w:r>
          </w:p>
          <w:p w14:paraId="1F92F722" w14:textId="77777777" w:rsidR="0011712B" w:rsidRDefault="0011712B" w:rsidP="0011712B">
            <w:pPr>
              <w:rPr>
                <w:noProof/>
              </w:rPr>
            </w:pPr>
          </w:p>
          <w:p w14:paraId="290E3E7B" w14:textId="5DF3018A" w:rsidR="00CD22F4" w:rsidRDefault="0011712B" w:rsidP="0011712B">
            <w:pPr>
              <w:rPr>
                <w:noProof/>
              </w:rPr>
            </w:pPr>
            <w:r w:rsidRPr="0011712B">
              <w:rPr>
                <w:noProof/>
              </w:rPr>
              <w:t>Seeks</w:t>
            </w:r>
            <w:r w:rsidR="004E4072">
              <w:rPr>
                <w:noProof/>
              </w:rPr>
              <w:t>,</w:t>
            </w:r>
            <w:r w:rsidRPr="0011712B">
              <w:rPr>
                <w:noProof/>
              </w:rPr>
              <w:t xml:space="preserve"> applies and shares knowledge both internally and externally by making use of the knowledge and experience of other team members and colleagues to improve business performance.</w:t>
            </w:r>
          </w:p>
          <w:p w14:paraId="7BD1AFA2" w14:textId="6865AC61" w:rsidR="0011712B" w:rsidRPr="00AE62B5" w:rsidRDefault="0011712B" w:rsidP="0011712B">
            <w:pPr>
              <w:rPr>
                <w:noProof/>
              </w:rPr>
            </w:pPr>
          </w:p>
        </w:tc>
      </w:tr>
      <w:tr w:rsidR="00CD22F4" w:rsidRPr="00AE62B5" w14:paraId="7C1D1D09" w14:textId="77777777" w:rsidTr="00CD22F4">
        <w:tc>
          <w:tcPr>
            <w:tcW w:w="9628" w:type="dxa"/>
            <w:gridSpan w:val="2"/>
            <w:shd w:val="clear" w:color="auto" w:fill="004DFF"/>
          </w:tcPr>
          <w:p w14:paraId="13F6BF7F" w14:textId="77777777" w:rsidR="00CD22F4" w:rsidRPr="00AE62B5" w:rsidRDefault="00CD22F4" w:rsidP="00CD22F4">
            <w:pPr>
              <w:pStyle w:val="Heading5"/>
              <w:rPr>
                <w:rFonts w:ascii="Gill Sans MT" w:hAnsi="Gill Sans MT" w:cs="Arial"/>
                <w:i w:val="0"/>
                <w:noProof/>
                <w:color w:val="FFFFFF" w:themeColor="background1"/>
                <w:sz w:val="24"/>
                <w:szCs w:val="24"/>
              </w:rPr>
            </w:pPr>
            <w:r w:rsidRPr="00AE62B5">
              <w:rPr>
                <w:rFonts w:ascii="Gill Sans MT" w:hAnsi="Gill Sans MT" w:cs="Arial"/>
                <w:b w:val="0"/>
                <w:color w:val="FFFFFF" w:themeColor="background1"/>
                <w:sz w:val="24"/>
              </w:rPr>
              <w:t xml:space="preserve">The job description and duties may be subject to future review as the needs of the service change.  </w:t>
            </w:r>
          </w:p>
        </w:tc>
      </w:tr>
    </w:tbl>
    <w:p w14:paraId="7CA0DDA4" w14:textId="77777777" w:rsidR="00CD22F4" w:rsidRPr="00AE62B5" w:rsidRDefault="00CD22F4" w:rsidP="00CD22F4">
      <w:pPr>
        <w:rPr>
          <w:rFonts w:ascii="Gill Sans MT" w:hAnsi="Gill Sans MT"/>
        </w:rPr>
      </w:pPr>
    </w:p>
    <w:p w14:paraId="79EBAE2A" w14:textId="77777777" w:rsidR="00E862EB" w:rsidRPr="00AE62B5" w:rsidRDefault="00E862EB">
      <w:pPr>
        <w:rPr>
          <w:rFonts w:ascii="Gill Sans MT" w:hAnsi="Gill Sans MT"/>
          <w:color w:val="004DFF"/>
          <w:sz w:val="32"/>
          <w:szCs w:val="32"/>
        </w:rPr>
      </w:pPr>
    </w:p>
    <w:p w14:paraId="10484698" w14:textId="675046EC" w:rsidR="00E862EB" w:rsidRPr="00AE62B5" w:rsidRDefault="00E862EB" w:rsidP="00596F67">
      <w:pPr>
        <w:rPr>
          <w:rFonts w:ascii="Gill Sans MT" w:hAnsi="Gill Sans MT"/>
        </w:rPr>
      </w:pPr>
    </w:p>
    <w:p w14:paraId="0DBDBCA8" w14:textId="77777777" w:rsidR="00E862EB" w:rsidRPr="00AE62B5" w:rsidRDefault="00E862EB">
      <w:pPr>
        <w:rPr>
          <w:rFonts w:ascii="Gill Sans MT" w:hAnsi="Gill Sans MT"/>
        </w:rPr>
      </w:pPr>
      <w:r w:rsidRPr="00AE62B5">
        <w:rPr>
          <w:rFonts w:ascii="Gill Sans MT" w:hAnsi="Gill Sans MT"/>
        </w:rPr>
        <w:br w:type="page"/>
      </w:r>
    </w:p>
    <w:p w14:paraId="2778FB60" w14:textId="3D7131E9" w:rsidR="00596F67" w:rsidRPr="00AE62B5" w:rsidRDefault="00AC0201" w:rsidP="00E862EB">
      <w:pPr>
        <w:pStyle w:val="Heading1"/>
        <w:rPr>
          <w:rFonts w:ascii="Gill Sans MT" w:hAnsi="Gill Sans MT"/>
        </w:rPr>
      </w:pPr>
      <w:r w:rsidRPr="00AE62B5">
        <w:rPr>
          <w:rFonts w:ascii="Gill Sans MT" w:hAnsi="Gill Sans MT"/>
          <w:noProof/>
        </w:rPr>
        <w:lastRenderedPageBreak/>
        <w:drawing>
          <wp:anchor distT="0" distB="0" distL="114300" distR="114300" simplePos="0" relativeHeight="251671552" behindDoc="0" locked="0" layoutInCell="1" allowOverlap="1" wp14:anchorId="54326A6A" wp14:editId="0D8A7DBC">
            <wp:simplePos x="0" y="0"/>
            <wp:positionH relativeFrom="column">
              <wp:posOffset>3835400</wp:posOffset>
            </wp:positionH>
            <wp:positionV relativeFrom="paragraph">
              <wp:posOffset>-470535</wp:posOffset>
            </wp:positionV>
            <wp:extent cx="2293760" cy="932688"/>
            <wp:effectExtent l="0" t="0" r="5080" b="0"/>
            <wp:wrapNone/>
            <wp:docPr id="29" name="Picture 2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3760" cy="932688"/>
                    </a:xfrm>
                    <a:prstGeom prst="rect">
                      <a:avLst/>
                    </a:prstGeom>
                  </pic:spPr>
                </pic:pic>
              </a:graphicData>
            </a:graphic>
            <wp14:sizeRelH relativeFrom="page">
              <wp14:pctWidth>0</wp14:pctWidth>
            </wp14:sizeRelH>
            <wp14:sizeRelV relativeFrom="page">
              <wp14:pctHeight>0</wp14:pctHeight>
            </wp14:sizeRelV>
          </wp:anchor>
        </w:drawing>
      </w:r>
      <w:r w:rsidR="00E862EB" w:rsidRPr="00AE62B5">
        <w:rPr>
          <w:rFonts w:ascii="Gill Sans MT" w:hAnsi="Gill Sans MT"/>
        </w:rPr>
        <w:t>Person Specification</w:t>
      </w:r>
    </w:p>
    <w:p w14:paraId="14BC15DA" w14:textId="77777777" w:rsidR="00E862EB" w:rsidRPr="00AE62B5" w:rsidRDefault="00E862EB" w:rsidP="00E862EB">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3375"/>
        <w:gridCol w:w="2408"/>
      </w:tblGrid>
      <w:tr w:rsidR="00E862EB" w:rsidRPr="00AE62B5" w14:paraId="5B1CB2EF" w14:textId="77777777" w:rsidTr="00E862EB">
        <w:tc>
          <w:tcPr>
            <w:tcW w:w="9628" w:type="dxa"/>
            <w:gridSpan w:val="3"/>
            <w:shd w:val="clear" w:color="auto" w:fill="004DFF"/>
          </w:tcPr>
          <w:p w14:paraId="79360684" w14:textId="458FF1F9" w:rsidR="00E862EB" w:rsidRPr="00AE62B5" w:rsidRDefault="00E862EB"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KNOWLEDGE &amp; SKILLS</w:t>
            </w:r>
          </w:p>
          <w:p w14:paraId="28A4F376" w14:textId="77777777" w:rsidR="00E862EB" w:rsidRPr="00AE62B5" w:rsidRDefault="00E862EB" w:rsidP="00F67DC0">
            <w:pPr>
              <w:pStyle w:val="Header"/>
              <w:rPr>
                <w:rFonts w:ascii="Gill Sans MT" w:hAnsi="Gill Sans MT" w:cs="Arial"/>
                <w:b/>
                <w:bCs/>
              </w:rPr>
            </w:pPr>
          </w:p>
        </w:tc>
      </w:tr>
      <w:tr w:rsidR="00E862EB" w:rsidRPr="00AE62B5" w14:paraId="7E066705" w14:textId="77777777" w:rsidTr="00E862EB">
        <w:tc>
          <w:tcPr>
            <w:tcW w:w="3845" w:type="dxa"/>
            <w:shd w:val="clear" w:color="auto" w:fill="auto"/>
          </w:tcPr>
          <w:p w14:paraId="724B86A4"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Essential</w:t>
            </w:r>
          </w:p>
        </w:tc>
        <w:tc>
          <w:tcPr>
            <w:tcW w:w="3375" w:type="dxa"/>
            <w:shd w:val="clear" w:color="auto" w:fill="auto"/>
          </w:tcPr>
          <w:p w14:paraId="56793963"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Desirable</w:t>
            </w:r>
          </w:p>
        </w:tc>
        <w:tc>
          <w:tcPr>
            <w:tcW w:w="2408" w:type="dxa"/>
            <w:shd w:val="clear" w:color="auto" w:fill="auto"/>
          </w:tcPr>
          <w:p w14:paraId="039B75E4" w14:textId="77777777" w:rsidR="00E862EB" w:rsidRPr="00AE62B5" w:rsidRDefault="00E862EB" w:rsidP="00F67DC0">
            <w:pPr>
              <w:pStyle w:val="Header"/>
              <w:rPr>
                <w:rFonts w:ascii="Gill Sans MT" w:hAnsi="Gill Sans MT" w:cs="Arial"/>
                <w:b/>
                <w:bCs/>
                <w:color w:val="004DFF"/>
              </w:rPr>
            </w:pPr>
            <w:r w:rsidRPr="00AE62B5">
              <w:rPr>
                <w:rFonts w:ascii="Gill Sans MT" w:hAnsi="Gill Sans MT" w:cs="Arial"/>
                <w:b/>
                <w:bCs/>
                <w:color w:val="004DFF"/>
              </w:rPr>
              <w:t>Assessment Method</w:t>
            </w:r>
          </w:p>
        </w:tc>
      </w:tr>
      <w:tr w:rsidR="00E862EB" w:rsidRPr="00AE62B5" w14:paraId="29657F05" w14:textId="77777777" w:rsidTr="00E862EB">
        <w:tc>
          <w:tcPr>
            <w:tcW w:w="3845" w:type="dxa"/>
            <w:shd w:val="clear" w:color="auto" w:fill="auto"/>
          </w:tcPr>
          <w:p w14:paraId="2809CBA5" w14:textId="097A3419" w:rsidR="00EA36A0" w:rsidRPr="009F1D00" w:rsidRDefault="007A4953" w:rsidP="009F1D00">
            <w:pPr>
              <w:numPr>
                <w:ilvl w:val="0"/>
                <w:numId w:val="3"/>
              </w:numPr>
              <w:spacing w:before="100" w:beforeAutospacing="1" w:after="100" w:afterAutospacing="1"/>
              <w:rPr>
                <w:rFonts w:eastAsia="Times New Roman" w:cs="Times New Roman"/>
                <w:lang w:eastAsia="en-GB"/>
              </w:rPr>
            </w:pPr>
            <w:r w:rsidRPr="00403C30">
              <w:rPr>
                <w:rFonts w:eastAsia="Times New Roman" w:cs="Times New Roman"/>
                <w:lang w:eastAsia="en-GB"/>
              </w:rPr>
              <w:t>A s</w:t>
            </w:r>
            <w:r w:rsidR="00EA36A0" w:rsidRPr="00403C30">
              <w:rPr>
                <w:rFonts w:eastAsia="Times New Roman" w:cs="Times New Roman"/>
                <w:lang w:eastAsia="en-GB"/>
              </w:rPr>
              <w:t xml:space="preserve">pecialist </w:t>
            </w:r>
            <w:r w:rsidRPr="00403C30">
              <w:rPr>
                <w:rFonts w:eastAsia="Times New Roman" w:cs="Times New Roman"/>
                <w:lang w:eastAsia="en-GB"/>
              </w:rPr>
              <w:t>nurse</w:t>
            </w:r>
            <w:r>
              <w:rPr>
                <w:rFonts w:eastAsia="Times New Roman" w:cs="Times New Roman"/>
                <w:lang w:eastAsia="en-GB"/>
              </w:rPr>
              <w:t xml:space="preserve"> </w:t>
            </w:r>
            <w:r w:rsidR="004E4072">
              <w:rPr>
                <w:rFonts w:eastAsia="Times New Roman" w:cs="Times New Roman"/>
                <w:lang w:eastAsia="en-GB"/>
              </w:rPr>
              <w:t xml:space="preserve">with a </w:t>
            </w:r>
            <w:r w:rsidR="00EA36A0" w:rsidRPr="009F1D00">
              <w:rPr>
                <w:rFonts w:eastAsia="Times New Roman" w:cs="Times New Roman"/>
                <w:lang w:eastAsia="en-GB"/>
              </w:rPr>
              <w:t>proven knowledge of Respiratory Medicine</w:t>
            </w:r>
          </w:p>
          <w:p w14:paraId="1AD6333D" w14:textId="77777777" w:rsidR="00EA36A0" w:rsidRPr="009F1D00" w:rsidRDefault="00EA36A0" w:rsidP="009F1D00">
            <w:pPr>
              <w:numPr>
                <w:ilvl w:val="0"/>
                <w:numId w:val="3"/>
              </w:numPr>
              <w:spacing w:before="100" w:beforeAutospacing="1" w:after="100" w:afterAutospacing="1"/>
              <w:rPr>
                <w:rFonts w:eastAsia="Times New Roman" w:cs="Times New Roman"/>
                <w:lang w:eastAsia="en-GB"/>
              </w:rPr>
            </w:pPr>
            <w:r w:rsidRPr="009F1D00">
              <w:rPr>
                <w:rFonts w:eastAsia="Times New Roman" w:cs="Times New Roman"/>
                <w:lang w:eastAsia="en-GB"/>
              </w:rPr>
              <w:t>Able to work within and outside the trust with credibility in both areas</w:t>
            </w:r>
          </w:p>
          <w:p w14:paraId="74A50FEF" w14:textId="77777777" w:rsidR="00EA36A0" w:rsidRPr="009F1D00" w:rsidRDefault="00EA36A0" w:rsidP="009F1D00">
            <w:pPr>
              <w:numPr>
                <w:ilvl w:val="0"/>
                <w:numId w:val="3"/>
              </w:numPr>
              <w:spacing w:before="100" w:beforeAutospacing="1" w:after="100" w:afterAutospacing="1"/>
              <w:rPr>
                <w:rFonts w:eastAsia="Times New Roman" w:cs="Times New Roman"/>
                <w:lang w:eastAsia="en-GB"/>
              </w:rPr>
            </w:pPr>
            <w:r w:rsidRPr="009F1D00">
              <w:rPr>
                <w:rFonts w:eastAsia="Times New Roman" w:cs="Times New Roman"/>
                <w:lang w:eastAsia="en-GB"/>
              </w:rPr>
              <w:t>Demonstrate significant contribution to practice and service development, able to lead, plan and develop education programmes and training</w:t>
            </w:r>
          </w:p>
          <w:p w14:paraId="747F4FA3" w14:textId="2219834B" w:rsidR="009F1D00" w:rsidRPr="009F1D00" w:rsidRDefault="009F1D00" w:rsidP="009F1D00">
            <w:pPr>
              <w:numPr>
                <w:ilvl w:val="0"/>
                <w:numId w:val="3"/>
              </w:numPr>
              <w:spacing w:after="160"/>
              <w:contextualSpacing/>
              <w:jc w:val="both"/>
              <w:rPr>
                <w:rFonts w:eastAsia="Calibri" w:cs="Arial"/>
              </w:rPr>
            </w:pPr>
            <w:r>
              <w:rPr>
                <w:rFonts w:eastAsia="Calibri" w:cs="Arial"/>
              </w:rPr>
              <w:t xml:space="preserve">Understanding of </w:t>
            </w:r>
            <w:r w:rsidRPr="009F1D00">
              <w:rPr>
                <w:rFonts w:eastAsia="Calibri" w:cs="Arial"/>
              </w:rPr>
              <w:t xml:space="preserve">National cancer priorities, specifically </w:t>
            </w:r>
            <w:r>
              <w:rPr>
                <w:rFonts w:eastAsia="Calibri" w:cs="Arial"/>
              </w:rPr>
              <w:t>relating</w:t>
            </w:r>
            <w:r w:rsidRPr="009F1D00">
              <w:rPr>
                <w:rFonts w:eastAsia="Calibri" w:cs="Arial"/>
              </w:rPr>
              <w:t xml:space="preserve"> to lung, early diagnosis evidence base, and the wider cancer screening agenda</w:t>
            </w:r>
          </w:p>
          <w:p w14:paraId="6D0C99AE" w14:textId="3A62FDEF" w:rsidR="00E862EB" w:rsidRPr="00AE62B5" w:rsidRDefault="00EA36A0" w:rsidP="009F1D00">
            <w:pPr>
              <w:numPr>
                <w:ilvl w:val="0"/>
                <w:numId w:val="3"/>
              </w:numPr>
              <w:spacing w:before="100" w:beforeAutospacing="1" w:after="100" w:afterAutospacing="1"/>
              <w:rPr>
                <w:rFonts w:ascii="Gill Sans MT" w:hAnsi="Gill Sans MT" w:cs="Arial"/>
                <w:b/>
                <w:bCs/>
                <w:u w:val="single"/>
              </w:rPr>
            </w:pPr>
            <w:r w:rsidRPr="009F1D00">
              <w:rPr>
                <w:rFonts w:eastAsia="Times New Roman" w:cs="Times New Roman"/>
                <w:lang w:eastAsia="en-GB"/>
              </w:rPr>
              <w:t>Demonstrable experience of establishing policies and procedures</w:t>
            </w:r>
          </w:p>
        </w:tc>
        <w:tc>
          <w:tcPr>
            <w:tcW w:w="3375" w:type="dxa"/>
            <w:shd w:val="clear" w:color="auto" w:fill="auto"/>
          </w:tcPr>
          <w:p w14:paraId="113C3062" w14:textId="77777777" w:rsidR="00EA36A0" w:rsidRPr="009F1D00" w:rsidRDefault="00EA36A0" w:rsidP="00EF4A19">
            <w:pPr>
              <w:numPr>
                <w:ilvl w:val="0"/>
                <w:numId w:val="4"/>
              </w:numPr>
              <w:spacing w:before="100" w:beforeAutospacing="1" w:after="100" w:afterAutospacing="1"/>
              <w:rPr>
                <w:rFonts w:eastAsia="Times New Roman" w:cs="Times New Roman"/>
                <w:lang w:eastAsia="en-GB"/>
              </w:rPr>
            </w:pPr>
            <w:r w:rsidRPr="009F1D00">
              <w:rPr>
                <w:rFonts w:eastAsia="Times New Roman" w:cs="Times New Roman"/>
                <w:lang w:eastAsia="en-GB"/>
              </w:rPr>
              <w:t>Demonstrable experience across community and acute settings</w:t>
            </w:r>
          </w:p>
          <w:p w14:paraId="6BDA85C0" w14:textId="77777777" w:rsidR="00EF4A19" w:rsidRPr="009F1D00" w:rsidRDefault="00EF4A19" w:rsidP="00EF4A19">
            <w:pPr>
              <w:numPr>
                <w:ilvl w:val="0"/>
                <w:numId w:val="4"/>
              </w:numPr>
              <w:spacing w:before="100" w:beforeAutospacing="1" w:after="100" w:afterAutospacing="1"/>
              <w:rPr>
                <w:rFonts w:eastAsia="Times New Roman" w:cs="Times New Roman"/>
                <w:lang w:eastAsia="en-GB"/>
              </w:rPr>
            </w:pPr>
            <w:r w:rsidRPr="009F1D00">
              <w:rPr>
                <w:rFonts w:eastAsia="Times New Roman" w:cs="Times New Roman"/>
                <w:lang w:eastAsia="en-GB"/>
              </w:rPr>
              <w:t>Previous demonstrable experience of staff development and performance management</w:t>
            </w:r>
          </w:p>
          <w:p w14:paraId="798132BC" w14:textId="77777777" w:rsidR="00EF4A19" w:rsidRPr="009F1D00" w:rsidRDefault="00EF4A19" w:rsidP="00EF4A19">
            <w:pPr>
              <w:numPr>
                <w:ilvl w:val="0"/>
                <w:numId w:val="4"/>
              </w:numPr>
              <w:spacing w:before="100" w:beforeAutospacing="1" w:after="100" w:afterAutospacing="1"/>
              <w:rPr>
                <w:rFonts w:eastAsia="Times New Roman" w:cs="Times New Roman"/>
                <w:lang w:eastAsia="en-GB"/>
              </w:rPr>
            </w:pPr>
            <w:r w:rsidRPr="009F1D00">
              <w:rPr>
                <w:rFonts w:eastAsia="Times New Roman" w:cs="Times New Roman"/>
                <w:lang w:eastAsia="en-GB"/>
              </w:rPr>
              <w:t>Demonstrable experience of management of staff - e.g. sickness and absence, recruitment</w:t>
            </w:r>
          </w:p>
          <w:p w14:paraId="1770898C" w14:textId="77777777" w:rsidR="00E862EB" w:rsidRPr="00AE62B5" w:rsidRDefault="00E862EB" w:rsidP="009F1D00">
            <w:pPr>
              <w:spacing w:before="100" w:beforeAutospacing="1" w:after="100" w:afterAutospacing="1"/>
              <w:ind w:left="360"/>
              <w:rPr>
                <w:rFonts w:ascii="Gill Sans MT" w:hAnsi="Gill Sans MT" w:cs="Arial"/>
              </w:rPr>
            </w:pPr>
          </w:p>
        </w:tc>
        <w:tc>
          <w:tcPr>
            <w:tcW w:w="2408" w:type="dxa"/>
            <w:shd w:val="clear" w:color="auto" w:fill="auto"/>
          </w:tcPr>
          <w:p w14:paraId="53597189" w14:textId="77777777" w:rsidR="00E862EB" w:rsidRPr="00AE62B5" w:rsidRDefault="00E862EB" w:rsidP="00F67DC0">
            <w:pPr>
              <w:pStyle w:val="Header"/>
              <w:rPr>
                <w:rFonts w:ascii="Gill Sans MT" w:hAnsi="Gill Sans MT" w:cs="Arial"/>
              </w:rPr>
            </w:pPr>
          </w:p>
        </w:tc>
      </w:tr>
      <w:tr w:rsidR="00AC0201" w:rsidRPr="00AE62B5" w14:paraId="670127EF" w14:textId="77777777" w:rsidTr="00155F5A">
        <w:tc>
          <w:tcPr>
            <w:tcW w:w="9628" w:type="dxa"/>
            <w:gridSpan w:val="3"/>
            <w:shd w:val="clear" w:color="auto" w:fill="004DFF"/>
          </w:tcPr>
          <w:p w14:paraId="4C0EC34D"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QUALIFICATIONS &amp; TRAINING</w:t>
            </w:r>
          </w:p>
          <w:p w14:paraId="28BC9DDE" w14:textId="77777777" w:rsidR="00AC0201" w:rsidRPr="00AE62B5" w:rsidRDefault="00AC0201" w:rsidP="00F67DC0">
            <w:pPr>
              <w:pStyle w:val="Header"/>
              <w:rPr>
                <w:rFonts w:ascii="Gill Sans MT" w:hAnsi="Gill Sans MT" w:cs="Arial"/>
                <w:b/>
                <w:bCs/>
                <w:color w:val="FFFFFF" w:themeColor="background1"/>
              </w:rPr>
            </w:pPr>
          </w:p>
        </w:tc>
      </w:tr>
      <w:tr w:rsidR="00E862EB" w:rsidRPr="00AE62B5" w14:paraId="3D0DE2F7" w14:textId="77777777" w:rsidTr="00E862EB">
        <w:tc>
          <w:tcPr>
            <w:tcW w:w="3845" w:type="dxa"/>
            <w:shd w:val="clear" w:color="auto" w:fill="auto"/>
          </w:tcPr>
          <w:p w14:paraId="3265F74F"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Essential</w:t>
            </w:r>
          </w:p>
        </w:tc>
        <w:tc>
          <w:tcPr>
            <w:tcW w:w="3375" w:type="dxa"/>
            <w:shd w:val="clear" w:color="auto" w:fill="auto"/>
          </w:tcPr>
          <w:p w14:paraId="0CCD525E"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Desirable</w:t>
            </w:r>
          </w:p>
        </w:tc>
        <w:tc>
          <w:tcPr>
            <w:tcW w:w="2408" w:type="dxa"/>
            <w:shd w:val="clear" w:color="auto" w:fill="auto"/>
          </w:tcPr>
          <w:p w14:paraId="3BDD8A42"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Assessment Method</w:t>
            </w:r>
          </w:p>
        </w:tc>
      </w:tr>
      <w:tr w:rsidR="00E862EB" w:rsidRPr="00AE62B5" w14:paraId="1023B159" w14:textId="77777777" w:rsidTr="00E862EB">
        <w:tc>
          <w:tcPr>
            <w:tcW w:w="3845" w:type="dxa"/>
            <w:shd w:val="clear" w:color="auto" w:fill="auto"/>
          </w:tcPr>
          <w:p w14:paraId="060367ED" w14:textId="77777777" w:rsidR="00EA36A0" w:rsidRPr="005005E4" w:rsidRDefault="00EA36A0" w:rsidP="009F1D00">
            <w:pPr>
              <w:numPr>
                <w:ilvl w:val="0"/>
                <w:numId w:val="5"/>
              </w:numPr>
              <w:spacing w:before="100" w:beforeAutospacing="1" w:after="100" w:afterAutospacing="1"/>
              <w:rPr>
                <w:rFonts w:eastAsia="Times New Roman" w:cs="Times New Roman"/>
                <w:lang w:eastAsia="en-GB"/>
              </w:rPr>
            </w:pPr>
            <w:r w:rsidRPr="005005E4">
              <w:rPr>
                <w:rFonts w:eastAsia="Times New Roman" w:cs="Times New Roman"/>
                <w:lang w:eastAsia="en-GB"/>
              </w:rPr>
              <w:t>Valid NMC registration</w:t>
            </w:r>
          </w:p>
          <w:p w14:paraId="360F4F87" w14:textId="77777777" w:rsidR="00EA36A0" w:rsidRPr="005005E4" w:rsidRDefault="00EA36A0" w:rsidP="009F1D00">
            <w:pPr>
              <w:numPr>
                <w:ilvl w:val="0"/>
                <w:numId w:val="5"/>
              </w:numPr>
              <w:spacing w:before="100" w:beforeAutospacing="1" w:after="100" w:afterAutospacing="1"/>
              <w:rPr>
                <w:rFonts w:eastAsia="Times New Roman" w:cs="Times New Roman"/>
                <w:lang w:eastAsia="en-GB"/>
              </w:rPr>
            </w:pPr>
            <w:r w:rsidRPr="005005E4">
              <w:rPr>
                <w:rFonts w:eastAsia="Times New Roman" w:cs="Times New Roman"/>
                <w:lang w:eastAsia="en-GB"/>
              </w:rPr>
              <w:t>Master’s degree or equivalent demonstrable experience in Respiratory Medicine</w:t>
            </w:r>
          </w:p>
          <w:p w14:paraId="046AB95A" w14:textId="77777777" w:rsidR="00EA36A0" w:rsidRPr="005005E4" w:rsidRDefault="00EA36A0" w:rsidP="009F1D00">
            <w:pPr>
              <w:numPr>
                <w:ilvl w:val="0"/>
                <w:numId w:val="5"/>
              </w:numPr>
              <w:spacing w:before="100" w:beforeAutospacing="1" w:after="100" w:afterAutospacing="1"/>
              <w:rPr>
                <w:rFonts w:eastAsia="Times New Roman" w:cs="Times New Roman"/>
                <w:lang w:eastAsia="en-GB"/>
              </w:rPr>
            </w:pPr>
            <w:r w:rsidRPr="005005E4">
              <w:rPr>
                <w:rFonts w:eastAsia="Times New Roman" w:cs="Times New Roman"/>
                <w:lang w:eastAsia="en-GB"/>
              </w:rPr>
              <w:t>Professional knowledge through degree / diploma or equivalent demonstrable experience</w:t>
            </w:r>
          </w:p>
          <w:p w14:paraId="5BF4E2BE" w14:textId="6D6CC6E5" w:rsidR="00EA36A0" w:rsidRPr="005005E4" w:rsidRDefault="00EA36A0" w:rsidP="009F1D00">
            <w:pPr>
              <w:numPr>
                <w:ilvl w:val="0"/>
                <w:numId w:val="5"/>
              </w:numPr>
              <w:spacing w:before="100" w:beforeAutospacing="1" w:after="100" w:afterAutospacing="1"/>
              <w:rPr>
                <w:rFonts w:eastAsia="Times New Roman" w:cs="Times New Roman"/>
                <w:lang w:eastAsia="en-GB"/>
              </w:rPr>
            </w:pPr>
            <w:r w:rsidRPr="005005E4">
              <w:rPr>
                <w:rFonts w:eastAsia="Times New Roman" w:cs="Times New Roman"/>
                <w:lang w:eastAsia="en-GB"/>
              </w:rPr>
              <w:t>Willing to undertake additional training as required</w:t>
            </w:r>
          </w:p>
          <w:p w14:paraId="25669F91" w14:textId="3392DB24" w:rsidR="00E862EB" w:rsidRPr="005005E4" w:rsidRDefault="009F1D00" w:rsidP="00D5623D">
            <w:pPr>
              <w:numPr>
                <w:ilvl w:val="0"/>
                <w:numId w:val="5"/>
              </w:numPr>
              <w:contextualSpacing/>
              <w:rPr>
                <w:rFonts w:ascii="Gill Sans MT" w:hAnsi="Gill Sans MT" w:cs="Arial"/>
                <w:b/>
                <w:bCs/>
                <w:u w:val="single"/>
              </w:rPr>
            </w:pPr>
            <w:r w:rsidRPr="005005E4">
              <w:rPr>
                <w:rFonts w:eastAsia="Calibri" w:cs="Arial"/>
              </w:rPr>
              <w:t>Understand the appropriate attitudes, ethics, regulations</w:t>
            </w:r>
            <w:r w:rsidRPr="005005E4">
              <w:rPr>
                <w:rFonts w:ascii="Arial" w:eastAsia="Calibri" w:hAnsi="Arial" w:cs="Arial"/>
              </w:rPr>
              <w:t xml:space="preserve"> </w:t>
            </w:r>
            <w:r w:rsidRPr="0011712B">
              <w:rPr>
                <w:rFonts w:eastAsia="Calibri" w:cs="Arial"/>
              </w:rPr>
              <w:t xml:space="preserve">and </w:t>
            </w:r>
            <w:r w:rsidRPr="005005E4">
              <w:rPr>
                <w:rFonts w:eastAsia="Calibri" w:cs="Arial"/>
              </w:rPr>
              <w:t>procedures related to clinical care and screening</w:t>
            </w:r>
          </w:p>
          <w:p w14:paraId="6D043A24" w14:textId="77777777" w:rsidR="00E862EB" w:rsidRPr="00AE62B5" w:rsidRDefault="00E862EB" w:rsidP="00F67DC0">
            <w:pPr>
              <w:pStyle w:val="Header"/>
              <w:rPr>
                <w:rFonts w:ascii="Gill Sans MT" w:hAnsi="Gill Sans MT" w:cs="Arial"/>
                <w:b/>
                <w:bCs/>
                <w:u w:val="single"/>
              </w:rPr>
            </w:pPr>
          </w:p>
        </w:tc>
        <w:tc>
          <w:tcPr>
            <w:tcW w:w="3375" w:type="dxa"/>
            <w:shd w:val="clear" w:color="auto" w:fill="auto"/>
          </w:tcPr>
          <w:p w14:paraId="6D7D7B25" w14:textId="51A0C33C" w:rsidR="00E862EB" w:rsidRPr="00AE62B5" w:rsidRDefault="009F1D00" w:rsidP="009F1D00">
            <w:pPr>
              <w:pStyle w:val="Header"/>
              <w:numPr>
                <w:ilvl w:val="0"/>
                <w:numId w:val="17"/>
              </w:numPr>
              <w:rPr>
                <w:rFonts w:ascii="Gill Sans MT" w:hAnsi="Gill Sans MT" w:cs="Arial"/>
                <w:b/>
                <w:bCs/>
                <w:u w:val="single"/>
              </w:rPr>
            </w:pPr>
            <w:r w:rsidRPr="009F1D00">
              <w:rPr>
                <w:rFonts w:ascii="Gill Sans MT" w:hAnsi="Gill Sans MT" w:cs="Arial"/>
                <w:szCs w:val="22"/>
              </w:rPr>
              <w:t>Management degree or experience</w:t>
            </w:r>
          </w:p>
        </w:tc>
        <w:tc>
          <w:tcPr>
            <w:tcW w:w="2408" w:type="dxa"/>
            <w:shd w:val="clear" w:color="auto" w:fill="auto"/>
          </w:tcPr>
          <w:p w14:paraId="01EA2F42" w14:textId="77777777" w:rsidR="00E862EB" w:rsidRPr="00AE62B5" w:rsidRDefault="00E862EB" w:rsidP="00F67DC0">
            <w:pPr>
              <w:pStyle w:val="Header"/>
              <w:rPr>
                <w:rFonts w:ascii="Gill Sans MT" w:hAnsi="Gill Sans MT" w:cs="Arial"/>
              </w:rPr>
            </w:pPr>
          </w:p>
        </w:tc>
      </w:tr>
      <w:tr w:rsidR="00AC0201" w:rsidRPr="00AE62B5" w14:paraId="47AA2C09" w14:textId="77777777" w:rsidTr="00604295">
        <w:tc>
          <w:tcPr>
            <w:tcW w:w="9628" w:type="dxa"/>
            <w:gridSpan w:val="3"/>
            <w:shd w:val="clear" w:color="auto" w:fill="004DFF"/>
          </w:tcPr>
          <w:p w14:paraId="070A5D30"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EXPERIENCE</w:t>
            </w:r>
          </w:p>
          <w:p w14:paraId="2FC585C9" w14:textId="77777777" w:rsidR="00AC0201" w:rsidRPr="00AE62B5" w:rsidRDefault="00AC0201" w:rsidP="00F67DC0">
            <w:pPr>
              <w:pStyle w:val="Header"/>
              <w:rPr>
                <w:rFonts w:ascii="Gill Sans MT" w:hAnsi="Gill Sans MT" w:cs="Arial"/>
                <w:b/>
                <w:bCs/>
                <w:color w:val="FFFFFF" w:themeColor="background1"/>
                <w:u w:val="single"/>
              </w:rPr>
            </w:pPr>
          </w:p>
        </w:tc>
      </w:tr>
      <w:tr w:rsidR="00E862EB" w:rsidRPr="00AE62B5" w14:paraId="21834A73" w14:textId="77777777" w:rsidTr="00E862EB">
        <w:tc>
          <w:tcPr>
            <w:tcW w:w="3845" w:type="dxa"/>
            <w:shd w:val="clear" w:color="auto" w:fill="auto"/>
          </w:tcPr>
          <w:p w14:paraId="66684210"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Essential</w:t>
            </w:r>
          </w:p>
        </w:tc>
        <w:tc>
          <w:tcPr>
            <w:tcW w:w="3375" w:type="dxa"/>
            <w:shd w:val="clear" w:color="auto" w:fill="auto"/>
          </w:tcPr>
          <w:p w14:paraId="48BB5620"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Desirable</w:t>
            </w:r>
          </w:p>
        </w:tc>
        <w:tc>
          <w:tcPr>
            <w:tcW w:w="2408" w:type="dxa"/>
            <w:shd w:val="clear" w:color="auto" w:fill="auto"/>
          </w:tcPr>
          <w:p w14:paraId="55E3DC32" w14:textId="77777777" w:rsidR="00E862EB" w:rsidRPr="00AE62B5" w:rsidRDefault="00E862EB" w:rsidP="00F67DC0">
            <w:pPr>
              <w:pStyle w:val="Header"/>
              <w:rPr>
                <w:rFonts w:ascii="Gill Sans MT" w:hAnsi="Gill Sans MT" w:cs="Arial"/>
                <w:b/>
                <w:bCs/>
                <w:color w:val="004DFF"/>
                <w:u w:val="single"/>
              </w:rPr>
            </w:pPr>
            <w:r w:rsidRPr="00AE62B5">
              <w:rPr>
                <w:rFonts w:ascii="Gill Sans MT" w:hAnsi="Gill Sans MT" w:cs="Arial"/>
                <w:b/>
                <w:bCs/>
                <w:color w:val="004DFF"/>
              </w:rPr>
              <w:t>Assessment Method</w:t>
            </w:r>
          </w:p>
        </w:tc>
      </w:tr>
      <w:tr w:rsidR="00E862EB" w:rsidRPr="00AE62B5" w14:paraId="30A6E5AC" w14:textId="77777777" w:rsidTr="00E862EB">
        <w:tc>
          <w:tcPr>
            <w:tcW w:w="3845" w:type="dxa"/>
            <w:shd w:val="clear" w:color="auto" w:fill="auto"/>
          </w:tcPr>
          <w:p w14:paraId="526B8AB8" w14:textId="514E9C73" w:rsidR="009F1D00" w:rsidRPr="009F1D00" w:rsidRDefault="009F1D00" w:rsidP="009F1D00">
            <w:pPr>
              <w:pStyle w:val="Header"/>
              <w:numPr>
                <w:ilvl w:val="0"/>
                <w:numId w:val="18"/>
              </w:numPr>
              <w:rPr>
                <w:rFonts w:ascii="Gill Sans MT" w:hAnsi="Gill Sans MT" w:cs="Arial"/>
              </w:rPr>
            </w:pPr>
            <w:r w:rsidRPr="009F1D00">
              <w:rPr>
                <w:rFonts w:ascii="Gill Sans MT" w:hAnsi="Gill Sans MT" w:cs="Arial"/>
              </w:rPr>
              <w:t xml:space="preserve">Experience of working </w:t>
            </w:r>
            <w:r w:rsidR="003978EF">
              <w:rPr>
                <w:rFonts w:ascii="Gill Sans MT" w:hAnsi="Gill Sans MT" w:cs="Arial"/>
              </w:rPr>
              <w:t xml:space="preserve">as </w:t>
            </w:r>
            <w:r w:rsidR="00FD14D0">
              <w:rPr>
                <w:rFonts w:ascii="Gill Sans MT" w:hAnsi="Gill Sans MT" w:cs="Arial"/>
              </w:rPr>
              <w:t xml:space="preserve">a </w:t>
            </w:r>
            <w:r w:rsidR="00FD14D0" w:rsidRPr="009F1D00">
              <w:rPr>
                <w:rFonts w:ascii="Gill Sans MT" w:hAnsi="Gill Sans MT" w:cs="Arial"/>
              </w:rPr>
              <w:t>clinical</w:t>
            </w:r>
            <w:r w:rsidRPr="009F1D00">
              <w:rPr>
                <w:rFonts w:ascii="Gill Sans MT" w:hAnsi="Gill Sans MT" w:cs="Arial"/>
              </w:rPr>
              <w:t xml:space="preserve"> leader</w:t>
            </w:r>
          </w:p>
          <w:p w14:paraId="7C7527DF" w14:textId="497F9851" w:rsidR="00E862EB" w:rsidRPr="005005E4" w:rsidRDefault="009F1D00" w:rsidP="00DB60C4">
            <w:pPr>
              <w:pStyle w:val="Header"/>
              <w:numPr>
                <w:ilvl w:val="0"/>
                <w:numId w:val="18"/>
              </w:numPr>
              <w:rPr>
                <w:rFonts w:ascii="Gill Sans MT" w:hAnsi="Gill Sans MT" w:cs="Arial"/>
                <w:b/>
                <w:bCs/>
                <w:u w:val="single"/>
              </w:rPr>
            </w:pPr>
            <w:r w:rsidRPr="009F1D00">
              <w:rPr>
                <w:rFonts w:ascii="Gill Sans MT" w:hAnsi="Gill Sans MT" w:cs="Arial"/>
              </w:rPr>
              <w:lastRenderedPageBreak/>
              <w:t>Good understanding of collaborative cross boundary work</w:t>
            </w:r>
          </w:p>
          <w:p w14:paraId="358793AB" w14:textId="77777777" w:rsidR="00E862EB" w:rsidRPr="00AE62B5" w:rsidRDefault="00E862EB" w:rsidP="00F67DC0">
            <w:pPr>
              <w:pStyle w:val="Header"/>
              <w:rPr>
                <w:rFonts w:ascii="Gill Sans MT" w:hAnsi="Gill Sans MT" w:cs="Arial"/>
                <w:b/>
                <w:bCs/>
                <w:u w:val="single"/>
              </w:rPr>
            </w:pPr>
          </w:p>
        </w:tc>
        <w:tc>
          <w:tcPr>
            <w:tcW w:w="3375" w:type="dxa"/>
            <w:shd w:val="clear" w:color="auto" w:fill="auto"/>
          </w:tcPr>
          <w:p w14:paraId="548C58FC" w14:textId="77777777" w:rsidR="00EA36A0" w:rsidRPr="005005E4" w:rsidRDefault="00EA36A0" w:rsidP="00EA36A0">
            <w:pPr>
              <w:numPr>
                <w:ilvl w:val="0"/>
                <w:numId w:val="8"/>
              </w:numPr>
              <w:spacing w:before="100" w:beforeAutospacing="1" w:after="100" w:afterAutospacing="1"/>
              <w:rPr>
                <w:rFonts w:eastAsia="Times New Roman" w:cs="Times New Roman"/>
                <w:lang w:eastAsia="en-GB"/>
              </w:rPr>
            </w:pPr>
            <w:r w:rsidRPr="005005E4">
              <w:rPr>
                <w:rFonts w:eastAsia="Times New Roman" w:cs="Times New Roman"/>
                <w:lang w:eastAsia="en-GB"/>
              </w:rPr>
              <w:lastRenderedPageBreak/>
              <w:t>Proven evidence of use of information systems</w:t>
            </w:r>
          </w:p>
          <w:p w14:paraId="2D38D220" w14:textId="77777777" w:rsidR="00E862EB" w:rsidRPr="00AE62B5" w:rsidRDefault="00E862EB" w:rsidP="00F67DC0">
            <w:pPr>
              <w:pStyle w:val="Header"/>
              <w:rPr>
                <w:rFonts w:ascii="Gill Sans MT" w:hAnsi="Gill Sans MT" w:cs="Arial"/>
              </w:rPr>
            </w:pPr>
          </w:p>
        </w:tc>
        <w:tc>
          <w:tcPr>
            <w:tcW w:w="2408" w:type="dxa"/>
            <w:shd w:val="clear" w:color="auto" w:fill="auto"/>
          </w:tcPr>
          <w:p w14:paraId="77E1E8A4" w14:textId="77777777" w:rsidR="00E862EB" w:rsidRPr="00AE62B5" w:rsidRDefault="00E862EB" w:rsidP="00F67DC0">
            <w:pPr>
              <w:pStyle w:val="Header"/>
              <w:rPr>
                <w:rFonts w:ascii="Gill Sans MT" w:hAnsi="Gill Sans MT" w:cs="Arial"/>
              </w:rPr>
            </w:pPr>
          </w:p>
        </w:tc>
      </w:tr>
      <w:tr w:rsidR="00AC0201" w:rsidRPr="00AE62B5" w14:paraId="063691F8" w14:textId="77777777" w:rsidTr="00AC0201">
        <w:tc>
          <w:tcPr>
            <w:tcW w:w="9628" w:type="dxa"/>
            <w:gridSpan w:val="3"/>
            <w:shd w:val="clear" w:color="auto" w:fill="004DFF"/>
          </w:tcPr>
          <w:p w14:paraId="0B11D5D4"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PERSONAL ATTRIBUTES</w:t>
            </w:r>
          </w:p>
          <w:p w14:paraId="4C9B8B29" w14:textId="003BA411" w:rsidR="00AC0201" w:rsidRPr="00AE62B5" w:rsidRDefault="00AC0201" w:rsidP="00F67DC0">
            <w:pPr>
              <w:pStyle w:val="Header"/>
              <w:rPr>
                <w:rFonts w:ascii="Gill Sans MT" w:hAnsi="Gill Sans MT" w:cs="Arial"/>
                <w:b/>
                <w:bCs/>
                <w:color w:val="FFFFFF" w:themeColor="background1"/>
                <w:u w:val="single"/>
              </w:rPr>
            </w:pPr>
          </w:p>
        </w:tc>
      </w:tr>
      <w:tr w:rsidR="00E862EB" w:rsidRPr="00AE62B5" w14:paraId="528D9EAE" w14:textId="77777777" w:rsidTr="00E862EB">
        <w:tc>
          <w:tcPr>
            <w:tcW w:w="3845" w:type="dxa"/>
            <w:shd w:val="clear" w:color="auto" w:fill="auto"/>
          </w:tcPr>
          <w:p w14:paraId="768A840C" w14:textId="77777777" w:rsidR="00E862EB" w:rsidRPr="00AE62B5" w:rsidRDefault="00E862EB" w:rsidP="00AC0201">
            <w:pPr>
              <w:pStyle w:val="Header"/>
              <w:rPr>
                <w:rFonts w:ascii="Gill Sans MT" w:hAnsi="Gill Sans MT" w:cs="Arial"/>
                <w:b/>
                <w:bCs/>
                <w:color w:val="004DFF"/>
              </w:rPr>
            </w:pPr>
            <w:r w:rsidRPr="00AE62B5">
              <w:rPr>
                <w:rFonts w:ascii="Gill Sans MT" w:hAnsi="Gill Sans MT" w:cs="Arial"/>
                <w:b/>
                <w:bCs/>
                <w:color w:val="004DFF"/>
              </w:rPr>
              <w:t>Essential</w:t>
            </w:r>
          </w:p>
        </w:tc>
        <w:tc>
          <w:tcPr>
            <w:tcW w:w="3375" w:type="dxa"/>
            <w:shd w:val="clear" w:color="auto" w:fill="auto"/>
          </w:tcPr>
          <w:p w14:paraId="3AF8BFF7" w14:textId="77777777" w:rsidR="00E862EB" w:rsidRPr="00AE62B5" w:rsidRDefault="00E862EB" w:rsidP="00AC0201">
            <w:pPr>
              <w:pStyle w:val="Header"/>
              <w:rPr>
                <w:rFonts w:ascii="Gill Sans MT" w:hAnsi="Gill Sans MT" w:cs="Arial"/>
                <w:b/>
                <w:bCs/>
                <w:color w:val="004DFF"/>
              </w:rPr>
            </w:pPr>
            <w:r w:rsidRPr="00AE62B5">
              <w:rPr>
                <w:rFonts w:ascii="Gill Sans MT" w:hAnsi="Gill Sans MT" w:cs="Arial"/>
                <w:b/>
                <w:bCs/>
                <w:color w:val="004DFF"/>
              </w:rPr>
              <w:t>Desirable</w:t>
            </w:r>
          </w:p>
        </w:tc>
        <w:tc>
          <w:tcPr>
            <w:tcW w:w="2408" w:type="dxa"/>
            <w:shd w:val="clear" w:color="auto" w:fill="auto"/>
          </w:tcPr>
          <w:p w14:paraId="73E92717" w14:textId="77777777" w:rsidR="00E862EB" w:rsidRPr="00AE62B5" w:rsidRDefault="00E862EB" w:rsidP="00AC0201">
            <w:pPr>
              <w:pStyle w:val="Heading7"/>
              <w:spacing w:before="0"/>
              <w:rPr>
                <w:rFonts w:ascii="Gill Sans MT" w:eastAsiaTheme="minorHAnsi" w:hAnsi="Gill Sans MT" w:cs="Arial"/>
                <w:b/>
                <w:bCs/>
                <w:color w:val="004DFF"/>
                <w:lang w:eastAsia="en-US"/>
              </w:rPr>
            </w:pPr>
            <w:r w:rsidRPr="00AE62B5">
              <w:rPr>
                <w:rFonts w:ascii="Gill Sans MT" w:eastAsiaTheme="minorHAnsi" w:hAnsi="Gill Sans MT" w:cs="Arial"/>
                <w:b/>
                <w:bCs/>
                <w:color w:val="004DFF"/>
                <w:lang w:eastAsia="en-US"/>
              </w:rPr>
              <w:t>Assessment Method</w:t>
            </w:r>
          </w:p>
        </w:tc>
      </w:tr>
      <w:tr w:rsidR="00E862EB" w:rsidRPr="00AE62B5" w14:paraId="54D80403" w14:textId="77777777" w:rsidTr="00E862EB">
        <w:tc>
          <w:tcPr>
            <w:tcW w:w="3845" w:type="dxa"/>
            <w:shd w:val="clear" w:color="auto" w:fill="auto"/>
          </w:tcPr>
          <w:p w14:paraId="7AB23708" w14:textId="7B876467" w:rsidR="005005E4" w:rsidRDefault="005005E4" w:rsidP="005005E4">
            <w:pPr>
              <w:pStyle w:val="ListParagraph"/>
              <w:numPr>
                <w:ilvl w:val="0"/>
                <w:numId w:val="17"/>
              </w:numPr>
              <w:rPr>
                <w:lang w:eastAsia="en-GB"/>
              </w:rPr>
            </w:pPr>
            <w:r>
              <w:rPr>
                <w:lang w:eastAsia="en-GB"/>
              </w:rPr>
              <w:t>Strong inter and intrapersonal skills</w:t>
            </w:r>
          </w:p>
          <w:p w14:paraId="39B51A85" w14:textId="7A787876"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Strong presentation skills </w:t>
            </w:r>
          </w:p>
          <w:p w14:paraId="3D95FC20" w14:textId="3B70785F"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Effective communicator both orally and on paper </w:t>
            </w:r>
          </w:p>
          <w:p w14:paraId="287E37C9" w14:textId="3391B616"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Skill in working with cross-functional teams </w:t>
            </w:r>
          </w:p>
          <w:p w14:paraId="58C4C4D7" w14:textId="2E9C0795"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Well-developed influencing skills across hierarchies and disciplines </w:t>
            </w:r>
          </w:p>
          <w:p w14:paraId="60814CFA" w14:textId="2DCA8804"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Ability to act and ensure delivery </w:t>
            </w:r>
          </w:p>
          <w:p w14:paraId="670FB179" w14:textId="5CF30686"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Responsive and flexible attitude / approach </w:t>
            </w:r>
          </w:p>
          <w:p w14:paraId="214E2D85" w14:textId="3DCABC66"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Able to identify opportunities for improvement and lead on change </w:t>
            </w:r>
          </w:p>
          <w:p w14:paraId="436B5708" w14:textId="1353BC8F" w:rsidR="005005E4" w:rsidRPr="005005E4" w:rsidRDefault="005005E4" w:rsidP="005005E4">
            <w:pPr>
              <w:pStyle w:val="ListParagraph"/>
              <w:numPr>
                <w:ilvl w:val="0"/>
                <w:numId w:val="17"/>
              </w:numPr>
              <w:rPr>
                <w:rFonts w:eastAsia="Times New Roman"/>
                <w:lang w:eastAsia="en-GB"/>
              </w:rPr>
            </w:pPr>
            <w:r w:rsidRPr="005005E4">
              <w:rPr>
                <w:rFonts w:eastAsia="Times New Roman"/>
                <w:lang w:eastAsia="en-GB"/>
              </w:rPr>
              <w:t xml:space="preserve">Excellent customer care skills </w:t>
            </w:r>
          </w:p>
          <w:p w14:paraId="1C32D9CE" w14:textId="25AE1168" w:rsidR="00E862EB" w:rsidRPr="00AE62B5" w:rsidRDefault="005005E4" w:rsidP="005005E4">
            <w:pPr>
              <w:pStyle w:val="ListParagraph"/>
              <w:numPr>
                <w:ilvl w:val="0"/>
                <w:numId w:val="17"/>
              </w:numPr>
              <w:rPr>
                <w:rFonts w:ascii="Gill Sans MT" w:hAnsi="Gill Sans MT" w:cs="Arial"/>
                <w:b/>
                <w:bCs/>
                <w:u w:val="single"/>
              </w:rPr>
            </w:pPr>
            <w:r w:rsidRPr="005005E4">
              <w:rPr>
                <w:rFonts w:eastAsia="Times New Roman"/>
                <w:lang w:eastAsia="en-GB"/>
              </w:rPr>
              <w:t xml:space="preserve">Compassion </w:t>
            </w:r>
          </w:p>
        </w:tc>
        <w:tc>
          <w:tcPr>
            <w:tcW w:w="3375" w:type="dxa"/>
            <w:shd w:val="clear" w:color="auto" w:fill="auto"/>
          </w:tcPr>
          <w:p w14:paraId="65DA624A" w14:textId="77777777" w:rsidR="00E862EB" w:rsidRPr="00AE62B5" w:rsidRDefault="00E862EB" w:rsidP="00F67DC0">
            <w:pPr>
              <w:pStyle w:val="Header"/>
              <w:rPr>
                <w:rFonts w:ascii="Gill Sans MT" w:hAnsi="Gill Sans MT" w:cs="Arial"/>
              </w:rPr>
            </w:pPr>
          </w:p>
        </w:tc>
        <w:tc>
          <w:tcPr>
            <w:tcW w:w="2408" w:type="dxa"/>
            <w:shd w:val="clear" w:color="auto" w:fill="auto"/>
          </w:tcPr>
          <w:p w14:paraId="05F9A267" w14:textId="77777777" w:rsidR="00E862EB" w:rsidRPr="00AE62B5" w:rsidRDefault="00E862EB" w:rsidP="00F67DC0">
            <w:pPr>
              <w:pStyle w:val="Header"/>
              <w:rPr>
                <w:rFonts w:ascii="Gill Sans MT" w:hAnsi="Gill Sans MT" w:cs="Arial"/>
              </w:rPr>
            </w:pPr>
          </w:p>
        </w:tc>
      </w:tr>
    </w:tbl>
    <w:p w14:paraId="7E1EC293" w14:textId="77777777" w:rsidR="00E862EB" w:rsidRPr="00AE62B5" w:rsidRDefault="00E862EB" w:rsidP="00E862EB">
      <w:pPr>
        <w:pStyle w:val="Heading7"/>
        <w:jc w:val="left"/>
        <w:rPr>
          <w:rFonts w:ascii="Gill Sans MT" w:hAnsi="Gill Sans MT" w:cs="Arial"/>
        </w:rPr>
      </w:pPr>
    </w:p>
    <w:p w14:paraId="7D1B7949" w14:textId="77777777" w:rsidR="00E862EB" w:rsidRPr="00AE62B5" w:rsidRDefault="00E862EB" w:rsidP="00E862EB">
      <w:pPr>
        <w:pStyle w:val="Header"/>
        <w:ind w:left="3600" w:firstLine="4153"/>
        <w:jc w:val="center"/>
        <w:rPr>
          <w:rFonts w:ascii="Gill Sans MT" w:hAnsi="Gill Sans MT" w:cs="Arial"/>
        </w:rPr>
      </w:pPr>
      <w:r w:rsidRPr="00AE62B5">
        <w:rPr>
          <w:rFonts w:ascii="Gill Sans MT" w:hAnsi="Gill Sans MT" w:cs="Arial"/>
        </w:rP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862EB" w:rsidRPr="00AE62B5" w14:paraId="6DA4F4FD" w14:textId="77777777" w:rsidTr="00AC0201">
        <w:tc>
          <w:tcPr>
            <w:tcW w:w="10065" w:type="dxa"/>
            <w:shd w:val="clear" w:color="auto" w:fill="004DFF"/>
          </w:tcPr>
          <w:p w14:paraId="2208D756" w14:textId="77777777" w:rsidR="00E862EB" w:rsidRPr="00AE62B5" w:rsidRDefault="00E862EB" w:rsidP="00F67DC0">
            <w:pPr>
              <w:pStyle w:val="Heading6"/>
              <w:spacing w:before="0" w:after="0"/>
              <w:rPr>
                <w:rFonts w:ascii="Gill Sans MT" w:hAnsi="Gill Sans MT" w:cs="Arial"/>
                <w:color w:val="FFFFFF" w:themeColor="background1"/>
                <w:sz w:val="24"/>
                <w:szCs w:val="24"/>
              </w:rPr>
            </w:pPr>
            <w:r w:rsidRPr="00AE62B5">
              <w:rPr>
                <w:rFonts w:ascii="Gill Sans MT" w:hAnsi="Gill Sans MT" w:cs="Arial"/>
                <w:color w:val="FFFFFF" w:themeColor="background1"/>
                <w:sz w:val="24"/>
                <w:szCs w:val="24"/>
              </w:rPr>
              <w:lastRenderedPageBreak/>
              <w:t>General Requirements:</w:t>
            </w:r>
          </w:p>
          <w:p w14:paraId="4839D4C9" w14:textId="77777777" w:rsidR="00E862EB" w:rsidRPr="00AE62B5" w:rsidRDefault="00E862EB" w:rsidP="00F67DC0">
            <w:pPr>
              <w:pStyle w:val="Heading6"/>
              <w:spacing w:before="0" w:after="0"/>
              <w:rPr>
                <w:rFonts w:ascii="Gill Sans MT" w:hAnsi="Gill Sans MT" w:cs="Arial"/>
                <w:color w:val="FFFFFF" w:themeColor="background1"/>
                <w:sz w:val="24"/>
                <w:szCs w:val="24"/>
              </w:rPr>
            </w:pPr>
          </w:p>
        </w:tc>
      </w:tr>
      <w:tr w:rsidR="00E862EB" w:rsidRPr="00AE62B5" w14:paraId="277D0928" w14:textId="77777777" w:rsidTr="00F67DC0">
        <w:tc>
          <w:tcPr>
            <w:tcW w:w="10065" w:type="dxa"/>
            <w:shd w:val="clear" w:color="auto" w:fill="auto"/>
          </w:tcPr>
          <w:p w14:paraId="6C57832C" w14:textId="77777777" w:rsidR="00E862EB" w:rsidRPr="00AE62B5" w:rsidRDefault="00E862EB" w:rsidP="00F67DC0">
            <w:pPr>
              <w:pStyle w:val="Heading5"/>
              <w:spacing w:before="0" w:after="0"/>
              <w:rPr>
                <w:rFonts w:ascii="Gill Sans MT" w:hAnsi="Gill Sans MT" w:cs="Arial"/>
                <w:i w:val="0"/>
                <w:noProof/>
                <w:sz w:val="24"/>
                <w:szCs w:val="24"/>
                <w:lang w:val="en-US"/>
              </w:rPr>
            </w:pPr>
          </w:p>
          <w:p w14:paraId="74501329" w14:textId="77777777" w:rsidR="00E862EB" w:rsidRPr="00AE62B5" w:rsidRDefault="00E862EB" w:rsidP="00E862EB">
            <w:pPr>
              <w:pStyle w:val="Heading6"/>
              <w:keepNext/>
              <w:numPr>
                <w:ilvl w:val="0"/>
                <w:numId w:val="2"/>
              </w:numPr>
              <w:tabs>
                <w:tab w:val="left" w:pos="284"/>
                <w:tab w:val="num" w:pos="360"/>
              </w:tabs>
              <w:spacing w:before="0" w:after="0"/>
              <w:ind w:left="0" w:hanging="720"/>
              <w:rPr>
                <w:rFonts w:ascii="Gill Sans MT" w:hAnsi="Gill Sans MT" w:cs="Arial"/>
                <w:sz w:val="24"/>
                <w:szCs w:val="24"/>
              </w:rPr>
            </w:pPr>
            <w:r w:rsidRPr="00AE62B5">
              <w:rPr>
                <w:rFonts w:ascii="Gill Sans MT" w:hAnsi="Gill Sans MT" w:cs="Arial"/>
                <w:sz w:val="24"/>
                <w:szCs w:val="24"/>
              </w:rPr>
              <w:t>Communications and Working Relations</w:t>
            </w:r>
          </w:p>
          <w:p w14:paraId="3EFC068D" w14:textId="77777777" w:rsidR="00E862EB" w:rsidRPr="00AE62B5" w:rsidRDefault="00E862EB" w:rsidP="00F67DC0">
            <w:pPr>
              <w:tabs>
                <w:tab w:val="left" w:pos="3119"/>
              </w:tabs>
              <w:ind w:left="567"/>
              <w:rPr>
                <w:rFonts w:ascii="Gill Sans MT" w:hAnsi="Gill Sans MT" w:cs="Arial"/>
              </w:rPr>
            </w:pPr>
          </w:p>
          <w:p w14:paraId="65943666" w14:textId="77777777" w:rsidR="00E862EB" w:rsidRPr="00AE62B5" w:rsidRDefault="00E862EB" w:rsidP="00F67DC0">
            <w:pPr>
              <w:tabs>
                <w:tab w:val="left" w:pos="3119"/>
              </w:tabs>
              <w:rPr>
                <w:rFonts w:ascii="Gill Sans MT" w:hAnsi="Gill Sans MT" w:cs="Arial"/>
                <w:lang w:val="en-US"/>
              </w:rPr>
            </w:pPr>
            <w:r w:rsidRPr="00AE62B5">
              <w:rPr>
                <w:rFonts w:ascii="Gill Sans MT" w:hAnsi="Gill Sans MT" w:cs="Arial"/>
              </w:rPr>
              <w:t xml:space="preserve">The post-holder must treat colleagues in a manner that conveys respect for the abilities of each other and a willingness to work as a team.  </w:t>
            </w:r>
          </w:p>
          <w:p w14:paraId="01F7C578" w14:textId="77777777" w:rsidR="00E862EB" w:rsidRPr="00AE62B5" w:rsidRDefault="00E862EB" w:rsidP="00F67DC0">
            <w:pPr>
              <w:rPr>
                <w:rFonts w:ascii="Gill Sans MT" w:hAnsi="Gill Sans MT" w:cs="Arial"/>
                <w:lang w:val="en-US"/>
              </w:rPr>
            </w:pPr>
          </w:p>
          <w:p w14:paraId="195F3AFA" w14:textId="77777777" w:rsidR="00E862EB" w:rsidRPr="00AE62B5" w:rsidRDefault="00E862EB" w:rsidP="00E862EB">
            <w:pPr>
              <w:pStyle w:val="Heading6"/>
              <w:keepNext/>
              <w:numPr>
                <w:ilvl w:val="0"/>
                <w:numId w:val="2"/>
              </w:numPr>
              <w:tabs>
                <w:tab w:val="left" w:pos="284"/>
                <w:tab w:val="num" w:pos="360"/>
                <w:tab w:val="left" w:pos="3119"/>
              </w:tabs>
              <w:spacing w:before="0" w:after="0"/>
              <w:ind w:left="284" w:hanging="284"/>
              <w:rPr>
                <w:rFonts w:ascii="Gill Sans MT" w:hAnsi="Gill Sans MT" w:cs="Arial"/>
                <w:sz w:val="24"/>
                <w:szCs w:val="24"/>
              </w:rPr>
            </w:pPr>
            <w:r w:rsidRPr="00AE62B5">
              <w:rPr>
                <w:rFonts w:ascii="Gill Sans MT" w:hAnsi="Gill Sans MT" w:cs="Arial"/>
                <w:sz w:val="24"/>
                <w:szCs w:val="24"/>
              </w:rPr>
              <w:t>Policies and Procedures</w:t>
            </w:r>
          </w:p>
          <w:p w14:paraId="75664D01" w14:textId="77777777" w:rsidR="00E862EB" w:rsidRPr="00AE62B5" w:rsidRDefault="00E862EB" w:rsidP="00F67DC0">
            <w:pPr>
              <w:rPr>
                <w:rFonts w:ascii="Gill Sans MT" w:hAnsi="Gill Sans MT" w:cs="Arial"/>
              </w:rPr>
            </w:pPr>
          </w:p>
          <w:p w14:paraId="70A51B71" w14:textId="77777777" w:rsidR="00E862EB" w:rsidRPr="00AE62B5" w:rsidRDefault="00E862EB" w:rsidP="00F67DC0">
            <w:pPr>
              <w:pStyle w:val="BodyText2"/>
              <w:spacing w:before="0" w:after="0" w:line="240" w:lineRule="auto"/>
              <w:rPr>
                <w:rFonts w:ascii="Gill Sans MT" w:hAnsi="Gill Sans MT" w:cs="Arial"/>
                <w:sz w:val="24"/>
              </w:rPr>
            </w:pPr>
            <w:r w:rsidRPr="00AE62B5">
              <w:rPr>
                <w:rFonts w:ascii="Gill Sans MT" w:hAnsi="Gill Sans MT" w:cs="Arial"/>
                <w:sz w:val="24"/>
              </w:rPr>
              <w:t>All duties and responsibilities must be undertaken in compliance with the Trust’s Policies and Procedures.  The post-holder must familiarise the ways in which to raise a concern to the Trust e.g. Freedom to Speak Up – Raising Concerns (Whistleblowing) Policy in order that these can be brought to the Trust’s attention immediately.</w:t>
            </w:r>
          </w:p>
          <w:p w14:paraId="091AB677" w14:textId="77777777" w:rsidR="00E862EB" w:rsidRPr="00AE62B5" w:rsidRDefault="00E862EB" w:rsidP="00F67DC0">
            <w:pPr>
              <w:rPr>
                <w:rFonts w:ascii="Gill Sans MT" w:hAnsi="Gill Sans MT" w:cs="Arial"/>
                <w:lang w:val="en-US"/>
              </w:rPr>
            </w:pPr>
          </w:p>
          <w:p w14:paraId="60D6A2CF" w14:textId="77777777" w:rsidR="00E862EB" w:rsidRPr="00AE62B5" w:rsidRDefault="00E862EB" w:rsidP="00E862EB">
            <w:pPr>
              <w:numPr>
                <w:ilvl w:val="0"/>
                <w:numId w:val="2"/>
              </w:numPr>
              <w:tabs>
                <w:tab w:val="left" w:pos="284"/>
              </w:tabs>
              <w:ind w:hanging="720"/>
              <w:jc w:val="both"/>
              <w:rPr>
                <w:rFonts w:ascii="Gill Sans MT" w:hAnsi="Gill Sans MT" w:cs="Arial"/>
                <w:b/>
                <w:bCs/>
              </w:rPr>
            </w:pPr>
            <w:r w:rsidRPr="00AE62B5">
              <w:rPr>
                <w:rFonts w:ascii="Gill Sans MT" w:hAnsi="Gill Sans MT" w:cs="Arial"/>
                <w:b/>
                <w:bCs/>
              </w:rPr>
              <w:t>Health and Safety</w:t>
            </w:r>
          </w:p>
          <w:p w14:paraId="2530C627" w14:textId="77777777" w:rsidR="00E862EB" w:rsidRPr="00AE62B5" w:rsidRDefault="00E862EB" w:rsidP="00F67DC0">
            <w:pPr>
              <w:tabs>
                <w:tab w:val="left" w:pos="3119"/>
              </w:tabs>
              <w:rPr>
                <w:rFonts w:ascii="Gill Sans MT" w:hAnsi="Gill Sans MT" w:cs="Arial"/>
                <w:b/>
                <w:bCs/>
                <w:u w:val="single"/>
              </w:rPr>
            </w:pPr>
          </w:p>
          <w:p w14:paraId="5B2E8FAC" w14:textId="77777777" w:rsidR="00E862EB" w:rsidRPr="00AE62B5" w:rsidRDefault="00E862EB" w:rsidP="00F67DC0">
            <w:pPr>
              <w:rPr>
                <w:rFonts w:ascii="Gill Sans MT" w:hAnsi="Gill Sans MT" w:cs="Arial"/>
                <w:lang w:val="en-US"/>
              </w:rPr>
            </w:pPr>
            <w:r w:rsidRPr="00AE62B5">
              <w:rPr>
                <w:rFonts w:ascii="Gill Sans MT" w:hAnsi="Gill Sans MT" w:cs="Arial"/>
              </w:rPr>
              <w:t xml:space="preserve">The post-holder must be aware of the responsibilities placed upon themselves under the Health &amp; Safety at Work Act (1974), subsequent legislation and Trust Policies; to maintain safe working practice and safe working environments for themselves, colleagues and service users.  </w:t>
            </w:r>
          </w:p>
          <w:p w14:paraId="244A9A98" w14:textId="77777777" w:rsidR="00E862EB" w:rsidRPr="00AE62B5" w:rsidRDefault="00E862EB" w:rsidP="00F67DC0">
            <w:pPr>
              <w:rPr>
                <w:rFonts w:ascii="Gill Sans MT" w:hAnsi="Gill Sans MT" w:cs="Arial"/>
                <w:lang w:val="en-US"/>
              </w:rPr>
            </w:pPr>
          </w:p>
          <w:p w14:paraId="5D197C47" w14:textId="77777777" w:rsidR="00E862EB" w:rsidRPr="00AE62B5" w:rsidRDefault="00E862EB" w:rsidP="00E862EB">
            <w:pPr>
              <w:numPr>
                <w:ilvl w:val="0"/>
                <w:numId w:val="2"/>
              </w:numPr>
              <w:tabs>
                <w:tab w:val="left" w:pos="142"/>
              </w:tabs>
              <w:ind w:left="284" w:hanging="284"/>
              <w:jc w:val="both"/>
              <w:rPr>
                <w:rFonts w:ascii="Gill Sans MT" w:hAnsi="Gill Sans MT" w:cs="Arial"/>
                <w:b/>
                <w:bCs/>
              </w:rPr>
            </w:pPr>
            <w:r w:rsidRPr="00AE62B5">
              <w:rPr>
                <w:rFonts w:ascii="Gill Sans MT" w:hAnsi="Gill Sans MT" w:cs="Arial"/>
                <w:b/>
                <w:bCs/>
              </w:rPr>
              <w:t>No Smoking</w:t>
            </w:r>
          </w:p>
          <w:p w14:paraId="35C19F70" w14:textId="77777777" w:rsidR="00E862EB" w:rsidRPr="00AE62B5" w:rsidRDefault="00E862EB" w:rsidP="00F67DC0">
            <w:pPr>
              <w:pStyle w:val="BodyTextIndent"/>
              <w:spacing w:before="0" w:after="0"/>
              <w:rPr>
                <w:rFonts w:ascii="Gill Sans MT" w:hAnsi="Gill Sans MT" w:cs="Arial"/>
                <w:sz w:val="24"/>
              </w:rPr>
            </w:pPr>
          </w:p>
          <w:p w14:paraId="600E57E3" w14:textId="77777777" w:rsidR="00E862EB" w:rsidRPr="00AE62B5" w:rsidRDefault="00E862EB" w:rsidP="00F67DC0">
            <w:pPr>
              <w:rPr>
                <w:rFonts w:ascii="Gill Sans MT" w:eastAsia="Calibri" w:hAnsi="Gill Sans MT" w:cs="Arial"/>
              </w:rPr>
            </w:pPr>
            <w:r w:rsidRPr="00AE62B5">
              <w:rPr>
                <w:rFonts w:ascii="Gill Sans MT" w:eastAsia="Calibri" w:hAnsi="Gill Sans MT" w:cs="Arial"/>
              </w:rPr>
              <w:t xml:space="preserve">All Health Service premises are considered as non-smoking zones; the post-holder must familiarise themselves with the Trust’s Smokefree Policy (G35) </w:t>
            </w:r>
          </w:p>
          <w:p w14:paraId="214E9541" w14:textId="77777777" w:rsidR="00E862EB" w:rsidRPr="00AE62B5" w:rsidRDefault="00E862EB" w:rsidP="00F67DC0">
            <w:pPr>
              <w:rPr>
                <w:rFonts w:ascii="Gill Sans MT" w:hAnsi="Gill Sans MT" w:cs="Arial"/>
                <w:lang w:val="en-US"/>
              </w:rPr>
            </w:pPr>
          </w:p>
          <w:p w14:paraId="5EC0A6C5" w14:textId="77777777" w:rsidR="00E862EB" w:rsidRPr="00AE62B5" w:rsidRDefault="00E862EB" w:rsidP="00E862EB">
            <w:pPr>
              <w:numPr>
                <w:ilvl w:val="0"/>
                <w:numId w:val="2"/>
              </w:numPr>
              <w:tabs>
                <w:tab w:val="left" w:pos="142"/>
              </w:tabs>
              <w:ind w:left="284" w:hanging="284"/>
              <w:jc w:val="both"/>
              <w:rPr>
                <w:rFonts w:ascii="Gill Sans MT" w:hAnsi="Gill Sans MT" w:cs="Arial"/>
                <w:b/>
                <w:bCs/>
              </w:rPr>
            </w:pPr>
            <w:r w:rsidRPr="00AE62B5">
              <w:rPr>
                <w:rFonts w:ascii="Gill Sans MT" w:hAnsi="Gill Sans MT" w:cs="Arial"/>
                <w:b/>
                <w:bCs/>
              </w:rPr>
              <w:t>Confidentiality</w:t>
            </w:r>
          </w:p>
          <w:p w14:paraId="1FCAAA56" w14:textId="77777777" w:rsidR="00E862EB" w:rsidRPr="00AE62B5" w:rsidRDefault="00E862EB" w:rsidP="00F67DC0">
            <w:pPr>
              <w:rPr>
                <w:rFonts w:ascii="Gill Sans MT" w:hAnsi="Gill Sans MT" w:cs="Arial"/>
                <w:b/>
                <w:bCs/>
              </w:rPr>
            </w:pPr>
          </w:p>
          <w:p w14:paraId="3CF565C2" w14:textId="77777777" w:rsidR="00E862EB" w:rsidRPr="00AE62B5" w:rsidRDefault="00E862EB" w:rsidP="00F67DC0">
            <w:pPr>
              <w:pStyle w:val="Header"/>
              <w:rPr>
                <w:rFonts w:ascii="Gill Sans MT" w:hAnsi="Gill Sans MT" w:cs="Arial"/>
              </w:rPr>
            </w:pPr>
            <w:r w:rsidRPr="00AE62B5">
              <w:rPr>
                <w:rFonts w:ascii="Gill Sans MT" w:hAnsi="Gill Sans MT" w:cs="Arial"/>
              </w:rPr>
              <w:t>All personnel working for, on behalf of or within the NHS are bound by a legal duty of confidentiality (Common Law Duty of Confidentiality).  The post-holder must not disclose either during or after the termination of their contract, any information of a confidential nature relating to the Trust, its staff, its patients or third party, which may have been obtained in the course of their employment.</w:t>
            </w:r>
          </w:p>
          <w:p w14:paraId="2D4D8604" w14:textId="77777777" w:rsidR="00E862EB" w:rsidRPr="00AE62B5" w:rsidRDefault="00E862EB" w:rsidP="00F67DC0">
            <w:pPr>
              <w:pStyle w:val="Header"/>
              <w:rPr>
                <w:rFonts w:ascii="Gill Sans MT" w:hAnsi="Gill Sans MT" w:cs="Arial"/>
              </w:rPr>
            </w:pPr>
          </w:p>
          <w:p w14:paraId="121B0652" w14:textId="77777777" w:rsidR="00E862EB" w:rsidRPr="00AE62B5" w:rsidRDefault="00E862EB" w:rsidP="00E862EB">
            <w:pPr>
              <w:numPr>
                <w:ilvl w:val="0"/>
                <w:numId w:val="2"/>
              </w:numPr>
              <w:tabs>
                <w:tab w:val="left" w:pos="142"/>
              </w:tabs>
              <w:ind w:left="284" w:hanging="284"/>
              <w:jc w:val="both"/>
              <w:rPr>
                <w:rFonts w:ascii="Gill Sans MT" w:hAnsi="Gill Sans MT" w:cs="Arial"/>
                <w:b/>
                <w:bCs/>
              </w:rPr>
            </w:pPr>
            <w:r w:rsidRPr="00AE62B5">
              <w:rPr>
                <w:rFonts w:ascii="Gill Sans MT" w:hAnsi="Gill Sans MT" w:cs="Arial"/>
                <w:b/>
                <w:bCs/>
              </w:rPr>
              <w:t xml:space="preserve">Equal Opportunities </w:t>
            </w:r>
          </w:p>
          <w:p w14:paraId="31CE3A7A" w14:textId="77777777" w:rsidR="00E862EB" w:rsidRPr="00AE62B5" w:rsidRDefault="00E862EB" w:rsidP="00F67DC0">
            <w:pPr>
              <w:pStyle w:val="BodyTextIndent"/>
              <w:tabs>
                <w:tab w:val="left" w:pos="567"/>
              </w:tabs>
              <w:spacing w:before="0" w:after="0"/>
              <w:ind w:left="0"/>
              <w:rPr>
                <w:rFonts w:ascii="Gill Sans MT" w:hAnsi="Gill Sans MT" w:cs="Arial"/>
                <w:b/>
                <w:bCs/>
                <w:sz w:val="24"/>
              </w:rPr>
            </w:pPr>
          </w:p>
          <w:p w14:paraId="6918C51E" w14:textId="6060A92F" w:rsidR="00E862EB" w:rsidRPr="00AE62B5" w:rsidRDefault="00AE5A83" w:rsidP="00AE5A83">
            <w:pPr>
              <w:rPr>
                <w:rFonts w:ascii="Gill Sans MT" w:hAnsi="Gill Sans MT" w:cs="Arial"/>
                <w:b/>
                <w:bCs/>
              </w:rPr>
            </w:pPr>
            <w:r w:rsidRPr="00AE62B5">
              <w:rPr>
                <w:rFonts w:ascii="Gill Sans MT" w:hAnsi="Gill Sans MT"/>
              </w:rPr>
              <w:t>The Trust believes that all staff have a responsibility to make every contact count. This is to ensure that we are able to reduce health inequalities to the people we deliver services to and to our employees in our goal to deliver seamless, high quality, safe healthcare for all, which is appropriate and responsive to meeting the diverse needs of individuals. In working towards achieving our goals, it is important that staff and users of our service are treated equitably, with dignity and respect, and are involved and considered in every aspect of practice and changes affecting their employment or health care within the Trust.</w:t>
            </w:r>
          </w:p>
          <w:p w14:paraId="764F00F6" w14:textId="77777777" w:rsidR="00E862EB" w:rsidRPr="00AE62B5" w:rsidRDefault="00E862EB" w:rsidP="00F67DC0">
            <w:pPr>
              <w:pStyle w:val="Header"/>
              <w:rPr>
                <w:rFonts w:ascii="Gill Sans MT" w:hAnsi="Gill Sans MT" w:cs="Arial"/>
                <w:b/>
                <w:bCs/>
              </w:rPr>
            </w:pPr>
          </w:p>
          <w:p w14:paraId="4FE4E13E" w14:textId="77777777" w:rsidR="00E862EB" w:rsidRPr="00AE62B5" w:rsidRDefault="00E862EB" w:rsidP="00E862EB">
            <w:pPr>
              <w:pStyle w:val="BodyTextIndent"/>
              <w:numPr>
                <w:ilvl w:val="0"/>
                <w:numId w:val="2"/>
              </w:numPr>
              <w:spacing w:before="0" w:after="0"/>
              <w:ind w:left="284" w:hanging="284"/>
              <w:rPr>
                <w:rFonts w:ascii="Gill Sans MT" w:hAnsi="Gill Sans MT" w:cs="Arial"/>
                <w:b/>
                <w:sz w:val="24"/>
              </w:rPr>
            </w:pPr>
            <w:r w:rsidRPr="00AE62B5">
              <w:rPr>
                <w:rFonts w:ascii="Gill Sans MT" w:hAnsi="Gill Sans MT" w:cs="Arial"/>
                <w:b/>
                <w:sz w:val="24"/>
              </w:rPr>
              <w:t xml:space="preserve">Infection Control </w:t>
            </w:r>
          </w:p>
          <w:p w14:paraId="1AA1D560" w14:textId="77777777" w:rsidR="00E862EB" w:rsidRPr="00AE62B5" w:rsidRDefault="00E862EB" w:rsidP="00F67DC0">
            <w:pPr>
              <w:autoSpaceDE w:val="0"/>
              <w:autoSpaceDN w:val="0"/>
              <w:adjustRightInd w:val="0"/>
              <w:rPr>
                <w:rFonts w:ascii="Gill Sans MT" w:hAnsi="Gill Sans MT" w:cs="Arial"/>
              </w:rPr>
            </w:pPr>
          </w:p>
          <w:p w14:paraId="4D839326" w14:textId="77777777" w:rsidR="00E862EB" w:rsidRPr="00AE62B5" w:rsidRDefault="00E862EB" w:rsidP="00F67DC0">
            <w:pPr>
              <w:pStyle w:val="BodyTextIndent"/>
              <w:tabs>
                <w:tab w:val="left" w:pos="567"/>
              </w:tabs>
              <w:spacing w:before="0" w:after="0"/>
              <w:ind w:left="0"/>
              <w:rPr>
                <w:rFonts w:ascii="Gill Sans MT" w:hAnsi="Gill Sans MT" w:cs="Arial"/>
                <w:sz w:val="24"/>
              </w:rPr>
            </w:pPr>
            <w:r w:rsidRPr="00AE62B5">
              <w:rPr>
                <w:rFonts w:ascii="Gill Sans MT" w:hAnsi="Gill Sans MT" w:cs="Arial"/>
                <w:sz w:val="24"/>
              </w:rPr>
              <w:t>The post-holder will ensure that (s)he follows the Trust’s hospital infection prevention and control (HIC) policies and procedures to protect patients, staff and visitors from healthcare-associated infections.  He or she will ensure that (s)he performs the correct hand hygiene procedures (as described in HIC 14), when carrying out clinical duties.  He or she will use aseptic technique and personal protective equipment in accordance with Trust policies.  All staff must challenge non-compliance with infection, prevention and control policies immediately and feedback through the appropriate line managers if required.</w:t>
            </w:r>
          </w:p>
          <w:p w14:paraId="5F5C29F9" w14:textId="77777777" w:rsidR="00E862EB" w:rsidRPr="00AE62B5" w:rsidRDefault="00E862EB" w:rsidP="00E862EB">
            <w:pPr>
              <w:numPr>
                <w:ilvl w:val="0"/>
                <w:numId w:val="2"/>
              </w:numPr>
              <w:ind w:left="284" w:hanging="284"/>
              <w:jc w:val="both"/>
              <w:rPr>
                <w:rFonts w:ascii="Gill Sans MT" w:hAnsi="Gill Sans MT" w:cs="Arial"/>
                <w:b/>
              </w:rPr>
            </w:pPr>
            <w:r w:rsidRPr="00AE62B5">
              <w:rPr>
                <w:rFonts w:ascii="Gill Sans MT" w:hAnsi="Gill Sans MT" w:cs="Arial"/>
                <w:b/>
              </w:rPr>
              <w:lastRenderedPageBreak/>
              <w:t>Safeguarding Children and Adults</w:t>
            </w:r>
          </w:p>
          <w:p w14:paraId="6DC31B95" w14:textId="77777777" w:rsidR="00E862EB" w:rsidRPr="00AE62B5" w:rsidRDefault="00E862EB" w:rsidP="00F67DC0">
            <w:pPr>
              <w:rPr>
                <w:rFonts w:ascii="Gill Sans MT" w:hAnsi="Gill Sans MT" w:cs="Arial"/>
              </w:rPr>
            </w:pPr>
          </w:p>
          <w:p w14:paraId="71061312" w14:textId="77777777" w:rsidR="00E862EB" w:rsidRPr="00AE62B5" w:rsidRDefault="00E862EB" w:rsidP="00F67DC0">
            <w:pPr>
              <w:rPr>
                <w:rFonts w:ascii="Gill Sans MT" w:hAnsi="Gill Sans MT" w:cs="Arial"/>
                <w:lang w:val="en-US"/>
              </w:rPr>
            </w:pPr>
            <w:r w:rsidRPr="00AE62B5">
              <w:rPr>
                <w:rFonts w:ascii="Gill Sans MT" w:hAnsi="Gill Sans MT" w:cs="Arial"/>
              </w:rPr>
              <w:t>The Trust takes its statutory responsibilities to safeguard and promote the welfare of children and adults very seriously.  The Board of Directors expects all staff will identify with their manager during the SDR process their own responsibilities appropriate to their role in line with statute and guidance.  This will include accessing safeguarding training and may include seeking advice, support and supervision from the trust safeguarding children or safeguarding adult teams.  Where individuals and managers are unclear of those responsibilities they are expected to seek advice from the safeguarding teams.</w:t>
            </w:r>
          </w:p>
          <w:p w14:paraId="111681C4" w14:textId="77777777" w:rsidR="00E862EB" w:rsidRPr="00AE62B5" w:rsidRDefault="00E862EB" w:rsidP="00F67DC0">
            <w:pPr>
              <w:rPr>
                <w:rFonts w:ascii="Gill Sans MT" w:hAnsi="Gill Sans MT" w:cs="Arial"/>
                <w:lang w:val="en-US"/>
              </w:rPr>
            </w:pPr>
          </w:p>
        </w:tc>
      </w:tr>
    </w:tbl>
    <w:p w14:paraId="0874F09D" w14:textId="77777777" w:rsidR="00E862EB" w:rsidRPr="00AE62B5" w:rsidRDefault="00E862EB" w:rsidP="00E862EB">
      <w:pPr>
        <w:rPr>
          <w:rFonts w:ascii="Gill Sans MT" w:hAnsi="Gill Sans MT"/>
        </w:rPr>
      </w:pPr>
    </w:p>
    <w:p w14:paraId="6BB7661D" w14:textId="2214FE32" w:rsidR="00AC0201" w:rsidRPr="00AE62B5" w:rsidRDefault="00AC0201">
      <w:pPr>
        <w:rPr>
          <w:rFonts w:ascii="Gill Sans MT" w:hAnsi="Gill Sans MT"/>
        </w:rPr>
      </w:pPr>
      <w:r w:rsidRPr="00AE62B5">
        <w:rPr>
          <w:rFonts w:ascii="Gill Sans MT" w:hAnsi="Gill Sans MT"/>
        </w:rPr>
        <w:br w:type="page"/>
      </w:r>
    </w:p>
    <w:p w14:paraId="6208A6AA" w14:textId="77777777" w:rsidR="00AC0201" w:rsidRPr="00AE62B5" w:rsidRDefault="00AC0201" w:rsidP="00E862EB">
      <w:pPr>
        <w:rPr>
          <w:rFonts w:ascii="Gill Sans MT" w:hAnsi="Gill Sans MT"/>
        </w:rPr>
        <w:sectPr w:rsidR="00AC0201" w:rsidRPr="00AE62B5" w:rsidSect="002315CF">
          <w:footerReference w:type="default" r:id="rId12"/>
          <w:headerReference w:type="first" r:id="rId13"/>
          <w:pgSz w:w="11906" w:h="16838"/>
          <w:pgMar w:top="1134" w:right="1134" w:bottom="851" w:left="1134" w:header="170" w:footer="709" w:gutter="0"/>
          <w:cols w:space="708"/>
          <w:titlePg/>
          <w:docGrid w:linePitch="360"/>
        </w:sectPr>
      </w:pPr>
    </w:p>
    <w:p w14:paraId="1433B6DF" w14:textId="77777777" w:rsidR="00AC0201" w:rsidRPr="00AE62B5" w:rsidRDefault="00AC0201" w:rsidP="00AC0201">
      <w:pPr>
        <w:pStyle w:val="Header"/>
        <w:ind w:left="3600" w:firstLine="4153"/>
        <w:jc w:val="center"/>
        <w:rPr>
          <w:rFonts w:ascii="Gill Sans MT" w:hAnsi="Gill Sans MT" w:cs="Arial"/>
          <w:b/>
        </w:rPr>
      </w:pPr>
      <w:r w:rsidRPr="00AE62B5">
        <w:rPr>
          <w:rFonts w:ascii="Gill Sans MT" w:hAnsi="Gill Sans MT" w:cs="Arial"/>
          <w:b/>
        </w:rPr>
        <w:lastRenderedPageBreak/>
        <w:t>APPENDIX 2</w:t>
      </w:r>
    </w:p>
    <w:p w14:paraId="1EFB566A" w14:textId="77777777" w:rsidR="00AC0201" w:rsidRPr="00AE62B5" w:rsidRDefault="00AC0201" w:rsidP="00AC0201">
      <w:pPr>
        <w:pStyle w:val="Header"/>
        <w:rPr>
          <w:rFonts w:ascii="Gill Sans MT" w:hAnsi="Gill Sans MT" w:cs="Arial"/>
        </w:rPr>
      </w:pPr>
    </w:p>
    <w:p w14:paraId="2B2EEC56" w14:textId="77777777" w:rsidR="00AC0201" w:rsidRPr="00AE62B5" w:rsidRDefault="00AC0201" w:rsidP="00AC0201">
      <w:pPr>
        <w:pStyle w:val="Header"/>
        <w:rPr>
          <w:rFonts w:ascii="Gill Sans MT" w:hAnsi="Gill Sans MT" w:cs="Arial"/>
          <w:b/>
          <w:color w:val="004DFF"/>
        </w:rPr>
      </w:pPr>
      <w:r w:rsidRPr="00AE62B5">
        <w:rPr>
          <w:rFonts w:ascii="Gill Sans MT" w:hAnsi="Gill Sans MT" w:cs="Arial"/>
          <w:b/>
          <w:color w:val="004DFF"/>
        </w:rPr>
        <w:t xml:space="preserve">PROFILE SUPPLEMENT </w:t>
      </w:r>
    </w:p>
    <w:p w14:paraId="22600DF8" w14:textId="77777777" w:rsidR="00AC0201" w:rsidRPr="00AE62B5" w:rsidRDefault="00AC0201" w:rsidP="00AC0201">
      <w:pPr>
        <w:pStyle w:val="Header"/>
        <w:rPr>
          <w:rFonts w:ascii="Gill Sans MT" w:hAnsi="Gill Sans MT" w:cs="Arial"/>
          <w:color w:val="004D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708"/>
        <w:gridCol w:w="567"/>
        <w:gridCol w:w="851"/>
        <w:gridCol w:w="1559"/>
        <w:gridCol w:w="1418"/>
        <w:gridCol w:w="5135"/>
      </w:tblGrid>
      <w:tr w:rsidR="00AC0201" w:rsidRPr="00AE62B5" w14:paraId="3DE67234" w14:textId="77777777" w:rsidTr="00AC0201">
        <w:trPr>
          <w:trHeight w:val="447"/>
        </w:trPr>
        <w:tc>
          <w:tcPr>
            <w:tcW w:w="3936" w:type="dxa"/>
            <w:shd w:val="clear" w:color="auto" w:fill="004DFF"/>
          </w:tcPr>
          <w:p w14:paraId="422D7230"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This Role Involves:</w:t>
            </w:r>
          </w:p>
        </w:tc>
        <w:tc>
          <w:tcPr>
            <w:tcW w:w="708" w:type="dxa"/>
            <w:shd w:val="clear" w:color="auto" w:fill="004DFF"/>
          </w:tcPr>
          <w:p w14:paraId="64827832"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Yes</w:t>
            </w:r>
          </w:p>
        </w:tc>
        <w:tc>
          <w:tcPr>
            <w:tcW w:w="567" w:type="dxa"/>
            <w:shd w:val="clear" w:color="auto" w:fill="004DFF"/>
          </w:tcPr>
          <w:p w14:paraId="7C4A116B"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No</w:t>
            </w:r>
          </w:p>
        </w:tc>
        <w:tc>
          <w:tcPr>
            <w:tcW w:w="851" w:type="dxa"/>
            <w:shd w:val="clear" w:color="auto" w:fill="004DFF"/>
          </w:tcPr>
          <w:p w14:paraId="408B2E5B"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Rare</w:t>
            </w:r>
          </w:p>
        </w:tc>
        <w:tc>
          <w:tcPr>
            <w:tcW w:w="1559" w:type="dxa"/>
            <w:shd w:val="clear" w:color="auto" w:fill="004DFF"/>
          </w:tcPr>
          <w:p w14:paraId="367E35E5"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Occasional</w:t>
            </w:r>
          </w:p>
        </w:tc>
        <w:tc>
          <w:tcPr>
            <w:tcW w:w="1418" w:type="dxa"/>
            <w:shd w:val="clear" w:color="auto" w:fill="004DFF"/>
          </w:tcPr>
          <w:p w14:paraId="22E66E0E"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Frequent</w:t>
            </w:r>
          </w:p>
        </w:tc>
        <w:tc>
          <w:tcPr>
            <w:tcW w:w="5135" w:type="dxa"/>
            <w:shd w:val="clear" w:color="auto" w:fill="004DFF"/>
          </w:tcPr>
          <w:p w14:paraId="7D18DD15" w14:textId="77777777" w:rsidR="00AC0201" w:rsidRPr="00AE62B5" w:rsidRDefault="00AC0201" w:rsidP="00F67DC0">
            <w:pPr>
              <w:pStyle w:val="Header"/>
              <w:rPr>
                <w:rFonts w:ascii="Gill Sans MT" w:hAnsi="Gill Sans MT" w:cs="Arial"/>
                <w:b/>
                <w:bCs/>
                <w:color w:val="FFFFFF" w:themeColor="background1"/>
              </w:rPr>
            </w:pPr>
            <w:r w:rsidRPr="00AE62B5">
              <w:rPr>
                <w:rFonts w:ascii="Gill Sans MT" w:hAnsi="Gill Sans MT" w:cs="Arial"/>
                <w:b/>
                <w:bCs/>
                <w:color w:val="FFFFFF" w:themeColor="background1"/>
              </w:rPr>
              <w:t>Examples</w:t>
            </w:r>
          </w:p>
        </w:tc>
      </w:tr>
      <w:tr w:rsidR="00AC0201" w:rsidRPr="00403C30" w14:paraId="64DB9548" w14:textId="77777777" w:rsidTr="00F67DC0">
        <w:tc>
          <w:tcPr>
            <w:tcW w:w="3936" w:type="dxa"/>
            <w:shd w:val="clear" w:color="auto" w:fill="auto"/>
          </w:tcPr>
          <w:p w14:paraId="4CB80D3B" w14:textId="77777777" w:rsidR="00AC0201" w:rsidRPr="00403C30" w:rsidRDefault="00AC0201" w:rsidP="00F67DC0">
            <w:pPr>
              <w:pStyle w:val="Header"/>
              <w:rPr>
                <w:rFonts w:ascii="Gill Sans MT" w:hAnsi="Gill Sans MT" w:cs="Arial"/>
                <w:b/>
                <w:bCs/>
                <w:color w:val="004DFF"/>
              </w:rPr>
            </w:pPr>
            <w:r w:rsidRPr="00403C30">
              <w:rPr>
                <w:rFonts w:ascii="Gill Sans MT" w:hAnsi="Gill Sans MT" w:cs="Arial"/>
                <w:b/>
                <w:bCs/>
                <w:color w:val="004DFF"/>
              </w:rPr>
              <w:t>Lifting weights/objects between 6-15 kilos</w:t>
            </w:r>
          </w:p>
        </w:tc>
        <w:tc>
          <w:tcPr>
            <w:tcW w:w="708" w:type="dxa"/>
            <w:shd w:val="clear" w:color="auto" w:fill="auto"/>
          </w:tcPr>
          <w:p w14:paraId="4BE07031" w14:textId="5A7DAD5E" w:rsidR="00AC0201" w:rsidRPr="00403C30" w:rsidRDefault="007A4953" w:rsidP="00053DA7">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7C3CE6E2" w14:textId="46CC5420" w:rsidR="00AC0201" w:rsidRPr="00403C30" w:rsidRDefault="00AC0201" w:rsidP="00053DA7">
            <w:pPr>
              <w:pStyle w:val="Header"/>
              <w:jc w:val="center"/>
              <w:rPr>
                <w:rFonts w:ascii="Gill Sans MT" w:hAnsi="Gill Sans MT" w:cs="Arial"/>
              </w:rPr>
            </w:pPr>
          </w:p>
        </w:tc>
        <w:tc>
          <w:tcPr>
            <w:tcW w:w="851" w:type="dxa"/>
            <w:shd w:val="clear" w:color="auto" w:fill="auto"/>
          </w:tcPr>
          <w:p w14:paraId="47725932" w14:textId="56060BA9" w:rsidR="00AC0201" w:rsidRPr="00403C30" w:rsidRDefault="00AC0201" w:rsidP="00053DA7">
            <w:pPr>
              <w:pStyle w:val="Header"/>
              <w:jc w:val="center"/>
              <w:rPr>
                <w:rFonts w:ascii="Gill Sans MT" w:hAnsi="Gill Sans MT" w:cs="Arial"/>
              </w:rPr>
            </w:pPr>
          </w:p>
        </w:tc>
        <w:tc>
          <w:tcPr>
            <w:tcW w:w="1559" w:type="dxa"/>
            <w:shd w:val="clear" w:color="auto" w:fill="auto"/>
          </w:tcPr>
          <w:p w14:paraId="08D4BEFD" w14:textId="27C429EA" w:rsidR="00AC0201"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64AFB1FF" w14:textId="77777777" w:rsidR="00AC0201" w:rsidRPr="00403C30" w:rsidRDefault="00AC0201" w:rsidP="00F67DC0">
            <w:pPr>
              <w:pStyle w:val="Header"/>
              <w:rPr>
                <w:rFonts w:ascii="Gill Sans MT" w:hAnsi="Gill Sans MT" w:cs="Arial"/>
              </w:rPr>
            </w:pPr>
          </w:p>
        </w:tc>
        <w:tc>
          <w:tcPr>
            <w:tcW w:w="5135" w:type="dxa"/>
            <w:shd w:val="clear" w:color="auto" w:fill="auto"/>
          </w:tcPr>
          <w:p w14:paraId="434C656B" w14:textId="7E8A93A8" w:rsidR="00AC0201" w:rsidRPr="00403C30" w:rsidRDefault="00A4240D" w:rsidP="00F67DC0">
            <w:pPr>
              <w:pStyle w:val="Header"/>
              <w:rPr>
                <w:rFonts w:ascii="Gill Sans MT" w:hAnsi="Gill Sans MT" w:cs="Arial"/>
              </w:rPr>
            </w:pPr>
            <w:r w:rsidRPr="00403C30">
              <w:rPr>
                <w:rFonts w:ascii="Gill Sans MT" w:hAnsi="Gill Sans MT" w:cs="Arial"/>
              </w:rPr>
              <w:t>Maybe required whilst supporting or delivering outpatient clinics.</w:t>
            </w:r>
          </w:p>
        </w:tc>
      </w:tr>
      <w:tr w:rsidR="00AC0201" w:rsidRPr="00403C30" w14:paraId="0B49EB03" w14:textId="77777777" w:rsidTr="00F67DC0">
        <w:tc>
          <w:tcPr>
            <w:tcW w:w="3936" w:type="dxa"/>
            <w:shd w:val="clear" w:color="auto" w:fill="auto"/>
          </w:tcPr>
          <w:p w14:paraId="56FADC12" w14:textId="77777777" w:rsidR="00AC0201" w:rsidRPr="00403C30" w:rsidRDefault="00AC0201" w:rsidP="00F67DC0">
            <w:pPr>
              <w:pStyle w:val="Header"/>
              <w:rPr>
                <w:rFonts w:ascii="Gill Sans MT" w:hAnsi="Gill Sans MT" w:cs="Arial"/>
                <w:b/>
                <w:bCs/>
                <w:color w:val="004DFF"/>
              </w:rPr>
            </w:pPr>
            <w:r w:rsidRPr="00403C30">
              <w:rPr>
                <w:rFonts w:ascii="Gill Sans MT" w:hAnsi="Gill Sans MT" w:cs="Arial"/>
                <w:b/>
                <w:bCs/>
                <w:color w:val="004DFF"/>
              </w:rPr>
              <w:t>Lifting weights/objectives above 15 kilos</w:t>
            </w:r>
          </w:p>
        </w:tc>
        <w:tc>
          <w:tcPr>
            <w:tcW w:w="708" w:type="dxa"/>
            <w:shd w:val="clear" w:color="auto" w:fill="auto"/>
          </w:tcPr>
          <w:p w14:paraId="70D99479" w14:textId="2270CD7D" w:rsidR="00AC0201" w:rsidRPr="00403C30" w:rsidRDefault="007A4953" w:rsidP="00053DA7">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6621E269" w14:textId="2B88CB21" w:rsidR="00AC0201" w:rsidRPr="00403C30" w:rsidRDefault="00AC0201" w:rsidP="00053DA7">
            <w:pPr>
              <w:pStyle w:val="Header"/>
              <w:jc w:val="center"/>
              <w:rPr>
                <w:rFonts w:ascii="Gill Sans MT" w:hAnsi="Gill Sans MT" w:cs="Arial"/>
              </w:rPr>
            </w:pPr>
          </w:p>
        </w:tc>
        <w:tc>
          <w:tcPr>
            <w:tcW w:w="851" w:type="dxa"/>
            <w:shd w:val="clear" w:color="auto" w:fill="auto"/>
          </w:tcPr>
          <w:p w14:paraId="3CF7CB1C" w14:textId="2B3F746E" w:rsidR="00AC0201" w:rsidRPr="00403C30" w:rsidRDefault="007A4953" w:rsidP="00053DA7">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0937B968" w14:textId="3C627C6C" w:rsidR="00AC0201" w:rsidRPr="00403C30" w:rsidRDefault="00AC0201" w:rsidP="00A4240D">
            <w:pPr>
              <w:pStyle w:val="Header"/>
              <w:jc w:val="center"/>
              <w:rPr>
                <w:rFonts w:ascii="Gill Sans MT" w:hAnsi="Gill Sans MT" w:cs="Arial"/>
              </w:rPr>
            </w:pPr>
          </w:p>
        </w:tc>
        <w:tc>
          <w:tcPr>
            <w:tcW w:w="1418" w:type="dxa"/>
            <w:shd w:val="clear" w:color="auto" w:fill="auto"/>
          </w:tcPr>
          <w:p w14:paraId="39D08227" w14:textId="77777777" w:rsidR="00AC0201" w:rsidRPr="00403C30" w:rsidRDefault="00AC0201" w:rsidP="00F67DC0">
            <w:pPr>
              <w:pStyle w:val="Header"/>
              <w:rPr>
                <w:rFonts w:ascii="Gill Sans MT" w:hAnsi="Gill Sans MT" w:cs="Arial"/>
              </w:rPr>
            </w:pPr>
          </w:p>
        </w:tc>
        <w:tc>
          <w:tcPr>
            <w:tcW w:w="5135" w:type="dxa"/>
            <w:shd w:val="clear" w:color="auto" w:fill="auto"/>
          </w:tcPr>
          <w:p w14:paraId="0F1DF4ED" w14:textId="1ADF8942" w:rsidR="00AC0201" w:rsidRPr="00403C30" w:rsidRDefault="00A4240D" w:rsidP="00F67DC0">
            <w:pPr>
              <w:pStyle w:val="Header"/>
              <w:rPr>
                <w:rFonts w:ascii="Gill Sans MT" w:hAnsi="Gill Sans MT" w:cs="Arial"/>
              </w:rPr>
            </w:pPr>
            <w:r w:rsidRPr="00403C30">
              <w:rPr>
                <w:rFonts w:ascii="Gill Sans MT" w:hAnsi="Gill Sans MT" w:cs="Arial"/>
              </w:rPr>
              <w:t>Maybe required whilst supporting or delivering outpatient clinics.</w:t>
            </w:r>
          </w:p>
        </w:tc>
      </w:tr>
      <w:tr w:rsidR="00AC0201" w:rsidRPr="00403C30" w14:paraId="169DCE3B" w14:textId="77777777" w:rsidTr="00F67DC0">
        <w:tc>
          <w:tcPr>
            <w:tcW w:w="3936" w:type="dxa"/>
            <w:shd w:val="clear" w:color="auto" w:fill="auto"/>
          </w:tcPr>
          <w:p w14:paraId="2DC98D6F" w14:textId="77777777" w:rsidR="00AC0201" w:rsidRPr="00403C30" w:rsidRDefault="00AC0201" w:rsidP="00F67DC0">
            <w:pPr>
              <w:pStyle w:val="Header"/>
              <w:rPr>
                <w:rFonts w:ascii="Gill Sans MT" w:hAnsi="Gill Sans MT" w:cs="Arial"/>
                <w:b/>
                <w:bCs/>
                <w:color w:val="004DFF"/>
              </w:rPr>
            </w:pPr>
            <w:r w:rsidRPr="00403C30">
              <w:rPr>
                <w:rFonts w:ascii="Gill Sans MT" w:hAnsi="Gill Sans MT" w:cs="Arial"/>
                <w:b/>
                <w:bCs/>
                <w:color w:val="004DFF"/>
              </w:rPr>
              <w:t>Using equipment to lift, push or pull patients/objects</w:t>
            </w:r>
          </w:p>
        </w:tc>
        <w:tc>
          <w:tcPr>
            <w:tcW w:w="708" w:type="dxa"/>
            <w:shd w:val="clear" w:color="auto" w:fill="auto"/>
          </w:tcPr>
          <w:p w14:paraId="2843AFC5" w14:textId="5C87F2D3" w:rsidR="00AC0201" w:rsidRPr="00403C30" w:rsidRDefault="007A4953" w:rsidP="00053DA7">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47BAE73E" w14:textId="7AA9D26C" w:rsidR="00AC0201" w:rsidRPr="00403C30" w:rsidRDefault="00AC0201" w:rsidP="00053DA7">
            <w:pPr>
              <w:pStyle w:val="Header"/>
              <w:jc w:val="center"/>
              <w:rPr>
                <w:rFonts w:ascii="Gill Sans MT" w:hAnsi="Gill Sans MT" w:cs="Arial"/>
              </w:rPr>
            </w:pPr>
          </w:p>
        </w:tc>
        <w:tc>
          <w:tcPr>
            <w:tcW w:w="851" w:type="dxa"/>
            <w:shd w:val="clear" w:color="auto" w:fill="auto"/>
          </w:tcPr>
          <w:p w14:paraId="684604B8" w14:textId="4290EE90" w:rsidR="00AC0201" w:rsidRPr="00403C30" w:rsidRDefault="00AC0201" w:rsidP="00053DA7">
            <w:pPr>
              <w:pStyle w:val="Header"/>
              <w:jc w:val="center"/>
              <w:rPr>
                <w:rFonts w:ascii="Gill Sans MT" w:hAnsi="Gill Sans MT" w:cs="Arial"/>
              </w:rPr>
            </w:pPr>
          </w:p>
        </w:tc>
        <w:tc>
          <w:tcPr>
            <w:tcW w:w="1559" w:type="dxa"/>
            <w:shd w:val="clear" w:color="auto" w:fill="auto"/>
          </w:tcPr>
          <w:p w14:paraId="613006D2" w14:textId="5FFA6B80" w:rsidR="00AC0201" w:rsidRPr="00403C30" w:rsidRDefault="000E5E03" w:rsidP="000E5E03">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0A82896C" w14:textId="77777777" w:rsidR="00AC0201" w:rsidRPr="00403C30" w:rsidRDefault="00AC0201" w:rsidP="00F67DC0">
            <w:pPr>
              <w:pStyle w:val="Header"/>
              <w:rPr>
                <w:rFonts w:ascii="Gill Sans MT" w:hAnsi="Gill Sans MT" w:cs="Arial"/>
              </w:rPr>
            </w:pPr>
          </w:p>
        </w:tc>
        <w:tc>
          <w:tcPr>
            <w:tcW w:w="5135" w:type="dxa"/>
            <w:shd w:val="clear" w:color="auto" w:fill="auto"/>
          </w:tcPr>
          <w:p w14:paraId="4CDEB3A0" w14:textId="3245E424" w:rsidR="00AC0201" w:rsidRPr="00403C30" w:rsidRDefault="000E5E03" w:rsidP="00F67DC0">
            <w:pPr>
              <w:pStyle w:val="Header"/>
              <w:rPr>
                <w:rFonts w:ascii="Gill Sans MT" w:hAnsi="Gill Sans MT" w:cs="Arial"/>
              </w:rPr>
            </w:pPr>
            <w:r w:rsidRPr="00403C30">
              <w:rPr>
                <w:rFonts w:ascii="Gill Sans MT" w:hAnsi="Gill Sans MT" w:cs="Arial"/>
              </w:rPr>
              <w:t>Maybe required whilst supporting or delivering outpatient clinics.</w:t>
            </w:r>
          </w:p>
        </w:tc>
      </w:tr>
      <w:tr w:rsidR="00A4240D" w:rsidRPr="00403C30" w14:paraId="368C9869" w14:textId="77777777" w:rsidTr="00F67DC0">
        <w:tc>
          <w:tcPr>
            <w:tcW w:w="3936" w:type="dxa"/>
            <w:shd w:val="clear" w:color="auto" w:fill="auto"/>
          </w:tcPr>
          <w:p w14:paraId="3EFD5D63"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Lifting heavy containers or equipment</w:t>
            </w:r>
          </w:p>
        </w:tc>
        <w:tc>
          <w:tcPr>
            <w:tcW w:w="708" w:type="dxa"/>
            <w:shd w:val="clear" w:color="auto" w:fill="auto"/>
          </w:tcPr>
          <w:p w14:paraId="18F48266" w14:textId="667B6E41"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773B37F3" w14:textId="3E4E1611" w:rsidR="00A4240D" w:rsidRPr="00403C30" w:rsidRDefault="00A4240D" w:rsidP="00A4240D">
            <w:pPr>
              <w:pStyle w:val="Header"/>
              <w:jc w:val="center"/>
              <w:rPr>
                <w:rFonts w:ascii="Gill Sans MT" w:hAnsi="Gill Sans MT" w:cs="Arial"/>
              </w:rPr>
            </w:pPr>
          </w:p>
        </w:tc>
        <w:tc>
          <w:tcPr>
            <w:tcW w:w="851" w:type="dxa"/>
            <w:shd w:val="clear" w:color="auto" w:fill="auto"/>
          </w:tcPr>
          <w:p w14:paraId="35DE6E9F" w14:textId="54B14D9C"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3146A1A7" w14:textId="77777777" w:rsidR="00A4240D" w:rsidRPr="00403C30" w:rsidRDefault="00A4240D" w:rsidP="00A4240D">
            <w:pPr>
              <w:pStyle w:val="Header"/>
              <w:rPr>
                <w:rFonts w:ascii="Gill Sans MT" w:hAnsi="Gill Sans MT" w:cs="Arial"/>
              </w:rPr>
            </w:pPr>
          </w:p>
        </w:tc>
        <w:tc>
          <w:tcPr>
            <w:tcW w:w="1418" w:type="dxa"/>
            <w:shd w:val="clear" w:color="auto" w:fill="auto"/>
          </w:tcPr>
          <w:p w14:paraId="7DB45FFA" w14:textId="77777777" w:rsidR="00A4240D" w:rsidRPr="00403C30" w:rsidRDefault="00A4240D" w:rsidP="00A4240D">
            <w:pPr>
              <w:pStyle w:val="Header"/>
              <w:rPr>
                <w:rFonts w:ascii="Gill Sans MT" w:hAnsi="Gill Sans MT" w:cs="Arial"/>
              </w:rPr>
            </w:pPr>
          </w:p>
        </w:tc>
        <w:tc>
          <w:tcPr>
            <w:tcW w:w="5135" w:type="dxa"/>
            <w:shd w:val="clear" w:color="auto" w:fill="auto"/>
          </w:tcPr>
          <w:p w14:paraId="0BD2F1A2" w14:textId="0DD79902" w:rsidR="00A4240D" w:rsidRPr="00403C30" w:rsidRDefault="00A4240D" w:rsidP="00A4240D">
            <w:pPr>
              <w:pStyle w:val="Header"/>
              <w:rPr>
                <w:rFonts w:ascii="Gill Sans MT" w:hAnsi="Gill Sans MT" w:cs="Arial"/>
              </w:rPr>
            </w:pPr>
            <w:r w:rsidRPr="00403C30">
              <w:rPr>
                <w:rFonts w:ascii="Gill Sans MT" w:hAnsi="Gill Sans MT" w:cs="Arial"/>
              </w:rPr>
              <w:t>Maybe required whilst supporting or delivering outpatient clinics.</w:t>
            </w:r>
          </w:p>
        </w:tc>
      </w:tr>
      <w:tr w:rsidR="00A4240D" w:rsidRPr="00403C30" w14:paraId="398B6A28" w14:textId="77777777" w:rsidTr="00F67DC0">
        <w:tc>
          <w:tcPr>
            <w:tcW w:w="3936" w:type="dxa"/>
            <w:shd w:val="clear" w:color="auto" w:fill="auto"/>
          </w:tcPr>
          <w:p w14:paraId="4ABFD5B3"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Running in an emergency</w:t>
            </w:r>
          </w:p>
        </w:tc>
        <w:tc>
          <w:tcPr>
            <w:tcW w:w="708" w:type="dxa"/>
            <w:shd w:val="clear" w:color="auto" w:fill="auto"/>
          </w:tcPr>
          <w:p w14:paraId="3C7620E6" w14:textId="28419925"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1AD8EE79" w14:textId="35CCF7F7" w:rsidR="00A4240D" w:rsidRPr="00403C30" w:rsidRDefault="00A4240D" w:rsidP="00A4240D">
            <w:pPr>
              <w:pStyle w:val="Header"/>
              <w:jc w:val="center"/>
              <w:rPr>
                <w:rFonts w:ascii="Gill Sans MT" w:hAnsi="Gill Sans MT" w:cs="Arial"/>
              </w:rPr>
            </w:pPr>
          </w:p>
        </w:tc>
        <w:tc>
          <w:tcPr>
            <w:tcW w:w="851" w:type="dxa"/>
            <w:shd w:val="clear" w:color="auto" w:fill="auto"/>
          </w:tcPr>
          <w:p w14:paraId="0F416669" w14:textId="13517D39"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5B028470" w14:textId="77777777" w:rsidR="00A4240D" w:rsidRPr="00403C30" w:rsidRDefault="00A4240D" w:rsidP="00A4240D">
            <w:pPr>
              <w:pStyle w:val="Header"/>
              <w:rPr>
                <w:rFonts w:ascii="Gill Sans MT" w:hAnsi="Gill Sans MT" w:cs="Arial"/>
              </w:rPr>
            </w:pPr>
          </w:p>
        </w:tc>
        <w:tc>
          <w:tcPr>
            <w:tcW w:w="1418" w:type="dxa"/>
            <w:shd w:val="clear" w:color="auto" w:fill="auto"/>
          </w:tcPr>
          <w:p w14:paraId="0A9FA2AB" w14:textId="77777777" w:rsidR="00A4240D" w:rsidRPr="00403C30" w:rsidRDefault="00A4240D" w:rsidP="00A4240D">
            <w:pPr>
              <w:pStyle w:val="Header"/>
              <w:rPr>
                <w:rFonts w:ascii="Gill Sans MT" w:hAnsi="Gill Sans MT" w:cs="Arial"/>
              </w:rPr>
            </w:pPr>
          </w:p>
        </w:tc>
        <w:tc>
          <w:tcPr>
            <w:tcW w:w="5135" w:type="dxa"/>
            <w:shd w:val="clear" w:color="auto" w:fill="auto"/>
          </w:tcPr>
          <w:p w14:paraId="293035C4" w14:textId="77777777" w:rsidR="00A4240D" w:rsidRPr="00403C30" w:rsidRDefault="00A4240D" w:rsidP="00A4240D">
            <w:pPr>
              <w:pStyle w:val="Header"/>
              <w:rPr>
                <w:rFonts w:ascii="Gill Sans MT" w:hAnsi="Gill Sans MT" w:cs="Arial"/>
              </w:rPr>
            </w:pPr>
          </w:p>
        </w:tc>
      </w:tr>
      <w:tr w:rsidR="00A4240D" w:rsidRPr="00403C30" w14:paraId="63A08033" w14:textId="77777777" w:rsidTr="00F67DC0">
        <w:tc>
          <w:tcPr>
            <w:tcW w:w="3936" w:type="dxa"/>
            <w:shd w:val="clear" w:color="auto" w:fill="auto"/>
          </w:tcPr>
          <w:p w14:paraId="34746516"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Driving alone/with passengers/with goods</w:t>
            </w:r>
          </w:p>
        </w:tc>
        <w:tc>
          <w:tcPr>
            <w:tcW w:w="708" w:type="dxa"/>
            <w:shd w:val="clear" w:color="auto" w:fill="auto"/>
          </w:tcPr>
          <w:p w14:paraId="7056CDB0" w14:textId="779CD8A2"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4D1DCAD4"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0AFB0474" w14:textId="0F2482DA"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5AE69D05" w14:textId="77777777" w:rsidR="00A4240D" w:rsidRPr="00403C30" w:rsidRDefault="00A4240D" w:rsidP="00A4240D">
            <w:pPr>
              <w:pStyle w:val="Header"/>
              <w:rPr>
                <w:rFonts w:ascii="Gill Sans MT" w:hAnsi="Gill Sans MT" w:cs="Arial"/>
              </w:rPr>
            </w:pPr>
          </w:p>
        </w:tc>
        <w:tc>
          <w:tcPr>
            <w:tcW w:w="1418" w:type="dxa"/>
            <w:shd w:val="clear" w:color="auto" w:fill="auto"/>
          </w:tcPr>
          <w:p w14:paraId="5C22C293" w14:textId="77777777" w:rsidR="00A4240D" w:rsidRPr="00403C30" w:rsidRDefault="00A4240D" w:rsidP="00A4240D">
            <w:pPr>
              <w:pStyle w:val="Header"/>
              <w:rPr>
                <w:rFonts w:ascii="Gill Sans MT" w:hAnsi="Gill Sans MT" w:cs="Arial"/>
              </w:rPr>
            </w:pPr>
          </w:p>
        </w:tc>
        <w:tc>
          <w:tcPr>
            <w:tcW w:w="5135" w:type="dxa"/>
            <w:shd w:val="clear" w:color="auto" w:fill="auto"/>
          </w:tcPr>
          <w:p w14:paraId="3C8F619C" w14:textId="30A9CA6D" w:rsidR="00A4240D" w:rsidRPr="00403C30" w:rsidRDefault="00A4240D" w:rsidP="00A4240D">
            <w:pPr>
              <w:pStyle w:val="Header"/>
              <w:rPr>
                <w:rFonts w:ascii="Gill Sans MT" w:hAnsi="Gill Sans MT" w:cs="Arial"/>
              </w:rPr>
            </w:pPr>
            <w:r w:rsidRPr="00403C30">
              <w:rPr>
                <w:rFonts w:ascii="Gill Sans MT" w:hAnsi="Gill Sans MT" w:cs="Arial"/>
              </w:rPr>
              <w:t>Maybe required to visit different Trusts, NHS sites or work-related events.</w:t>
            </w:r>
          </w:p>
        </w:tc>
      </w:tr>
      <w:tr w:rsidR="00A4240D" w:rsidRPr="00403C30" w14:paraId="70276292" w14:textId="77777777" w:rsidTr="00F67DC0">
        <w:tc>
          <w:tcPr>
            <w:tcW w:w="3936" w:type="dxa"/>
            <w:shd w:val="clear" w:color="auto" w:fill="auto"/>
          </w:tcPr>
          <w:p w14:paraId="1F631F43"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Invasive surgical procedures</w:t>
            </w:r>
          </w:p>
        </w:tc>
        <w:tc>
          <w:tcPr>
            <w:tcW w:w="708" w:type="dxa"/>
            <w:shd w:val="clear" w:color="auto" w:fill="auto"/>
          </w:tcPr>
          <w:p w14:paraId="38B3150C" w14:textId="79517A7F" w:rsidR="00A4240D" w:rsidRPr="00403C30" w:rsidRDefault="00A4240D" w:rsidP="00A4240D">
            <w:pPr>
              <w:pStyle w:val="Header"/>
              <w:jc w:val="center"/>
              <w:rPr>
                <w:rFonts w:ascii="Gill Sans MT" w:hAnsi="Gill Sans MT" w:cs="Arial"/>
              </w:rPr>
            </w:pPr>
          </w:p>
        </w:tc>
        <w:tc>
          <w:tcPr>
            <w:tcW w:w="567" w:type="dxa"/>
            <w:shd w:val="clear" w:color="auto" w:fill="auto"/>
          </w:tcPr>
          <w:p w14:paraId="493B40AE" w14:textId="38BF73D9"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851" w:type="dxa"/>
            <w:shd w:val="clear" w:color="auto" w:fill="auto"/>
          </w:tcPr>
          <w:p w14:paraId="012D2C74"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3D0F1E6E" w14:textId="23CC2CDE" w:rsidR="00A4240D" w:rsidRPr="00403C30" w:rsidRDefault="00A4240D" w:rsidP="00A4240D">
            <w:pPr>
              <w:pStyle w:val="Header"/>
              <w:jc w:val="center"/>
              <w:rPr>
                <w:rFonts w:ascii="Gill Sans MT" w:hAnsi="Gill Sans MT" w:cs="Arial"/>
              </w:rPr>
            </w:pPr>
          </w:p>
        </w:tc>
        <w:tc>
          <w:tcPr>
            <w:tcW w:w="1418" w:type="dxa"/>
            <w:shd w:val="clear" w:color="auto" w:fill="auto"/>
          </w:tcPr>
          <w:p w14:paraId="080F35F6" w14:textId="77777777" w:rsidR="00A4240D" w:rsidRPr="00403C30" w:rsidRDefault="00A4240D" w:rsidP="00A4240D">
            <w:pPr>
              <w:pStyle w:val="Header"/>
              <w:rPr>
                <w:rFonts w:ascii="Gill Sans MT" w:hAnsi="Gill Sans MT" w:cs="Arial"/>
              </w:rPr>
            </w:pPr>
          </w:p>
        </w:tc>
        <w:tc>
          <w:tcPr>
            <w:tcW w:w="5135" w:type="dxa"/>
            <w:shd w:val="clear" w:color="auto" w:fill="auto"/>
          </w:tcPr>
          <w:p w14:paraId="4A95CEB2" w14:textId="6AE1FCBD" w:rsidR="00A4240D" w:rsidRPr="00403C30" w:rsidRDefault="00A4240D" w:rsidP="00A4240D">
            <w:pPr>
              <w:pStyle w:val="Header"/>
              <w:rPr>
                <w:rFonts w:ascii="Gill Sans MT" w:hAnsi="Gill Sans MT" w:cs="Arial"/>
              </w:rPr>
            </w:pPr>
          </w:p>
        </w:tc>
      </w:tr>
      <w:tr w:rsidR="00A4240D" w:rsidRPr="00403C30" w14:paraId="252B3F7C" w14:textId="77777777" w:rsidTr="00F67DC0">
        <w:tc>
          <w:tcPr>
            <w:tcW w:w="3936" w:type="dxa"/>
            <w:shd w:val="clear" w:color="auto" w:fill="auto"/>
          </w:tcPr>
          <w:p w14:paraId="31FD6810"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Working at height or in a confined space</w:t>
            </w:r>
          </w:p>
        </w:tc>
        <w:tc>
          <w:tcPr>
            <w:tcW w:w="708" w:type="dxa"/>
            <w:shd w:val="clear" w:color="auto" w:fill="auto"/>
          </w:tcPr>
          <w:p w14:paraId="618DEC60" w14:textId="45D56355" w:rsidR="00A4240D" w:rsidRPr="00403C30" w:rsidRDefault="00A4240D" w:rsidP="00A4240D">
            <w:pPr>
              <w:pStyle w:val="Header"/>
              <w:jc w:val="center"/>
              <w:rPr>
                <w:rFonts w:ascii="Gill Sans MT" w:hAnsi="Gill Sans MT" w:cs="Arial"/>
              </w:rPr>
            </w:pPr>
          </w:p>
        </w:tc>
        <w:tc>
          <w:tcPr>
            <w:tcW w:w="567" w:type="dxa"/>
            <w:shd w:val="clear" w:color="auto" w:fill="auto"/>
          </w:tcPr>
          <w:p w14:paraId="1CB2126B" w14:textId="0494F675"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851" w:type="dxa"/>
            <w:shd w:val="clear" w:color="auto" w:fill="auto"/>
          </w:tcPr>
          <w:p w14:paraId="767949CA"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2610D00F" w14:textId="77777777" w:rsidR="00A4240D" w:rsidRPr="00403C30" w:rsidRDefault="00A4240D" w:rsidP="00A4240D">
            <w:pPr>
              <w:pStyle w:val="Header"/>
              <w:rPr>
                <w:rFonts w:ascii="Gill Sans MT" w:hAnsi="Gill Sans MT" w:cs="Arial"/>
              </w:rPr>
            </w:pPr>
          </w:p>
        </w:tc>
        <w:tc>
          <w:tcPr>
            <w:tcW w:w="1418" w:type="dxa"/>
            <w:shd w:val="clear" w:color="auto" w:fill="auto"/>
          </w:tcPr>
          <w:p w14:paraId="6E0A84B9" w14:textId="77777777" w:rsidR="00A4240D" w:rsidRPr="00403C30" w:rsidRDefault="00A4240D" w:rsidP="00A4240D">
            <w:pPr>
              <w:pStyle w:val="Header"/>
              <w:rPr>
                <w:rFonts w:ascii="Gill Sans MT" w:hAnsi="Gill Sans MT" w:cs="Arial"/>
              </w:rPr>
            </w:pPr>
          </w:p>
        </w:tc>
        <w:tc>
          <w:tcPr>
            <w:tcW w:w="5135" w:type="dxa"/>
            <w:shd w:val="clear" w:color="auto" w:fill="auto"/>
          </w:tcPr>
          <w:p w14:paraId="24928CAB" w14:textId="77777777" w:rsidR="00A4240D" w:rsidRPr="00403C30" w:rsidRDefault="00A4240D" w:rsidP="00A4240D">
            <w:pPr>
              <w:pStyle w:val="Header"/>
              <w:rPr>
                <w:rFonts w:ascii="Gill Sans MT" w:hAnsi="Gill Sans MT" w:cs="Arial"/>
              </w:rPr>
            </w:pPr>
          </w:p>
        </w:tc>
      </w:tr>
      <w:tr w:rsidR="00A4240D" w:rsidRPr="00403C30" w14:paraId="700ED307" w14:textId="77777777" w:rsidTr="00F67DC0">
        <w:tc>
          <w:tcPr>
            <w:tcW w:w="3936" w:type="dxa"/>
            <w:shd w:val="clear" w:color="auto" w:fill="auto"/>
          </w:tcPr>
          <w:p w14:paraId="072F36D7"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Concentration to assess patients/analyse information</w:t>
            </w:r>
          </w:p>
        </w:tc>
        <w:tc>
          <w:tcPr>
            <w:tcW w:w="708" w:type="dxa"/>
            <w:shd w:val="clear" w:color="auto" w:fill="auto"/>
          </w:tcPr>
          <w:p w14:paraId="395791D3" w14:textId="61BFA092"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6F821C93"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6D8F13D5"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24F8C9E4" w14:textId="77777777" w:rsidR="00A4240D" w:rsidRPr="00403C30" w:rsidRDefault="00A4240D" w:rsidP="00A4240D">
            <w:pPr>
              <w:pStyle w:val="Header"/>
              <w:rPr>
                <w:rFonts w:ascii="Gill Sans MT" w:hAnsi="Gill Sans MT" w:cs="Arial"/>
              </w:rPr>
            </w:pPr>
          </w:p>
        </w:tc>
        <w:tc>
          <w:tcPr>
            <w:tcW w:w="1418" w:type="dxa"/>
            <w:shd w:val="clear" w:color="auto" w:fill="auto"/>
          </w:tcPr>
          <w:p w14:paraId="7765FEE0" w14:textId="62CE5934" w:rsidR="00A4240D" w:rsidRPr="00403C30" w:rsidRDefault="007A4953" w:rsidP="007A4953">
            <w:pPr>
              <w:pStyle w:val="Header"/>
              <w:jc w:val="center"/>
              <w:rPr>
                <w:rFonts w:ascii="Gill Sans MT" w:hAnsi="Gill Sans MT" w:cs="Arial"/>
              </w:rPr>
            </w:pPr>
            <w:r w:rsidRPr="00403C30">
              <w:rPr>
                <w:rFonts w:ascii="Gill Sans MT" w:hAnsi="Gill Sans MT" w:cs="Arial"/>
              </w:rPr>
              <w:t>x</w:t>
            </w:r>
          </w:p>
        </w:tc>
        <w:tc>
          <w:tcPr>
            <w:tcW w:w="5135" w:type="dxa"/>
            <w:shd w:val="clear" w:color="auto" w:fill="auto"/>
          </w:tcPr>
          <w:p w14:paraId="1EEFC96B" w14:textId="03B53E59" w:rsidR="00A4240D" w:rsidRPr="00403C30" w:rsidRDefault="00A4240D" w:rsidP="00A4240D">
            <w:pPr>
              <w:rPr>
                <w:rFonts w:ascii="Gill Sans MT" w:hAnsi="Gill Sans MT" w:cs="Arial"/>
              </w:rPr>
            </w:pPr>
            <w:r w:rsidRPr="00403C30">
              <w:rPr>
                <w:lang w:bidi="en-GB"/>
              </w:rPr>
              <w:t>Reviewing patient information to assess patient eligibility. Review patient medical history and assessing CT scan reports to ensure appropriate action is taken.</w:t>
            </w:r>
          </w:p>
        </w:tc>
      </w:tr>
      <w:tr w:rsidR="00A4240D" w:rsidRPr="00403C30" w14:paraId="4533CE25" w14:textId="77777777" w:rsidTr="00F67DC0">
        <w:tc>
          <w:tcPr>
            <w:tcW w:w="3936" w:type="dxa"/>
            <w:shd w:val="clear" w:color="auto" w:fill="auto"/>
          </w:tcPr>
          <w:p w14:paraId="03C2A67D"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Response to emergency situations</w:t>
            </w:r>
          </w:p>
        </w:tc>
        <w:tc>
          <w:tcPr>
            <w:tcW w:w="708" w:type="dxa"/>
            <w:shd w:val="clear" w:color="auto" w:fill="auto"/>
          </w:tcPr>
          <w:p w14:paraId="5D79AF19" w14:textId="304893D6"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203F39EF" w14:textId="26507DD6" w:rsidR="00A4240D" w:rsidRPr="00403C30" w:rsidRDefault="00A4240D" w:rsidP="00A4240D">
            <w:pPr>
              <w:pStyle w:val="Header"/>
              <w:jc w:val="center"/>
              <w:rPr>
                <w:rFonts w:ascii="Gill Sans MT" w:hAnsi="Gill Sans MT" w:cs="Arial"/>
              </w:rPr>
            </w:pPr>
          </w:p>
        </w:tc>
        <w:tc>
          <w:tcPr>
            <w:tcW w:w="851" w:type="dxa"/>
            <w:shd w:val="clear" w:color="auto" w:fill="auto"/>
          </w:tcPr>
          <w:p w14:paraId="349E5639" w14:textId="0BB1587C"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395E9EBA" w14:textId="77777777" w:rsidR="00A4240D" w:rsidRPr="00403C30" w:rsidRDefault="00A4240D" w:rsidP="00A4240D">
            <w:pPr>
              <w:pStyle w:val="Header"/>
              <w:rPr>
                <w:rFonts w:ascii="Gill Sans MT" w:hAnsi="Gill Sans MT" w:cs="Arial"/>
              </w:rPr>
            </w:pPr>
          </w:p>
        </w:tc>
        <w:tc>
          <w:tcPr>
            <w:tcW w:w="1418" w:type="dxa"/>
            <w:shd w:val="clear" w:color="auto" w:fill="auto"/>
          </w:tcPr>
          <w:p w14:paraId="7DFC0D20" w14:textId="77777777" w:rsidR="00A4240D" w:rsidRPr="00403C30" w:rsidRDefault="00A4240D" w:rsidP="00A4240D">
            <w:pPr>
              <w:pStyle w:val="Header"/>
              <w:rPr>
                <w:rFonts w:ascii="Gill Sans MT" w:hAnsi="Gill Sans MT" w:cs="Arial"/>
              </w:rPr>
            </w:pPr>
          </w:p>
        </w:tc>
        <w:tc>
          <w:tcPr>
            <w:tcW w:w="5135" w:type="dxa"/>
            <w:shd w:val="clear" w:color="auto" w:fill="auto"/>
          </w:tcPr>
          <w:p w14:paraId="4990705F" w14:textId="26ED8F90" w:rsidR="00A4240D" w:rsidRPr="00403C30" w:rsidRDefault="007A4953" w:rsidP="00A4240D">
            <w:pPr>
              <w:pStyle w:val="Header"/>
              <w:rPr>
                <w:rFonts w:ascii="Gill Sans MT" w:hAnsi="Gill Sans MT" w:cs="Arial"/>
              </w:rPr>
            </w:pPr>
            <w:r w:rsidRPr="00403C30">
              <w:rPr>
                <w:rFonts w:ascii="Gill Sans MT" w:hAnsi="Gill Sans MT" w:cs="Arial"/>
              </w:rPr>
              <w:t>Maybe required whilst supporting or delivering outpatient clinics.</w:t>
            </w:r>
          </w:p>
        </w:tc>
      </w:tr>
      <w:tr w:rsidR="00A4240D" w:rsidRPr="00403C30" w14:paraId="3307C826" w14:textId="77777777" w:rsidTr="00F67DC0">
        <w:tc>
          <w:tcPr>
            <w:tcW w:w="3936" w:type="dxa"/>
            <w:shd w:val="clear" w:color="auto" w:fill="auto"/>
          </w:tcPr>
          <w:p w14:paraId="6F782EEA"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lastRenderedPageBreak/>
              <w:t>To change plans and appointments/meetings depending on the needs of this role</w:t>
            </w:r>
          </w:p>
        </w:tc>
        <w:tc>
          <w:tcPr>
            <w:tcW w:w="708" w:type="dxa"/>
            <w:shd w:val="clear" w:color="auto" w:fill="auto"/>
          </w:tcPr>
          <w:p w14:paraId="70ACC02A" w14:textId="6B5C48B0"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2E550086"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0E01D280"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76F5265A" w14:textId="1B87F0E7"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35CD5131" w14:textId="77777777" w:rsidR="00A4240D" w:rsidRPr="00403C30" w:rsidRDefault="00A4240D" w:rsidP="00A4240D">
            <w:pPr>
              <w:pStyle w:val="Header"/>
              <w:rPr>
                <w:rFonts w:ascii="Gill Sans MT" w:hAnsi="Gill Sans MT" w:cs="Arial"/>
              </w:rPr>
            </w:pPr>
          </w:p>
        </w:tc>
        <w:tc>
          <w:tcPr>
            <w:tcW w:w="5135" w:type="dxa"/>
            <w:shd w:val="clear" w:color="auto" w:fill="auto"/>
          </w:tcPr>
          <w:p w14:paraId="20B0A071" w14:textId="6870E426" w:rsidR="00A4240D" w:rsidRPr="00403C30" w:rsidRDefault="00A4240D" w:rsidP="00A4240D">
            <w:pPr>
              <w:pStyle w:val="Header"/>
              <w:rPr>
                <w:rFonts w:ascii="Gill Sans MT" w:hAnsi="Gill Sans MT" w:cs="Arial"/>
              </w:rPr>
            </w:pPr>
            <w:r w:rsidRPr="00403C30">
              <w:rPr>
                <w:rFonts w:ascii="Gill Sans MT" w:hAnsi="Gill Sans MT" w:cs="Arial"/>
              </w:rPr>
              <w:t>Will be required to change plans and/or rearrange meetings according to the needs of the service.</w:t>
            </w:r>
          </w:p>
        </w:tc>
      </w:tr>
      <w:tr w:rsidR="00A4240D" w:rsidRPr="00403C30" w14:paraId="2F346D2B" w14:textId="77777777" w:rsidTr="00F67DC0">
        <w:tc>
          <w:tcPr>
            <w:tcW w:w="3936" w:type="dxa"/>
            <w:shd w:val="clear" w:color="auto" w:fill="auto"/>
          </w:tcPr>
          <w:p w14:paraId="4C961D04"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Clinical interventions</w:t>
            </w:r>
          </w:p>
        </w:tc>
        <w:tc>
          <w:tcPr>
            <w:tcW w:w="708" w:type="dxa"/>
            <w:shd w:val="clear" w:color="auto" w:fill="auto"/>
          </w:tcPr>
          <w:p w14:paraId="35E3F9AC" w14:textId="4E5D80DF" w:rsidR="00A4240D" w:rsidRPr="00403C30" w:rsidRDefault="007A4953" w:rsidP="007A4953">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05EDFF73" w14:textId="77777777" w:rsidR="00A4240D" w:rsidRPr="00403C30" w:rsidRDefault="00A4240D" w:rsidP="00A4240D">
            <w:pPr>
              <w:pStyle w:val="Header"/>
              <w:rPr>
                <w:rFonts w:ascii="Gill Sans MT" w:hAnsi="Gill Sans MT" w:cs="Arial"/>
              </w:rPr>
            </w:pPr>
          </w:p>
        </w:tc>
        <w:tc>
          <w:tcPr>
            <w:tcW w:w="851" w:type="dxa"/>
            <w:shd w:val="clear" w:color="auto" w:fill="auto"/>
          </w:tcPr>
          <w:p w14:paraId="166D8897" w14:textId="77777777" w:rsidR="00A4240D" w:rsidRPr="00403C30" w:rsidRDefault="00A4240D" w:rsidP="00A4240D">
            <w:pPr>
              <w:pStyle w:val="Header"/>
              <w:rPr>
                <w:rFonts w:ascii="Gill Sans MT" w:hAnsi="Gill Sans MT" w:cs="Arial"/>
              </w:rPr>
            </w:pPr>
          </w:p>
        </w:tc>
        <w:tc>
          <w:tcPr>
            <w:tcW w:w="1559" w:type="dxa"/>
            <w:shd w:val="clear" w:color="auto" w:fill="auto"/>
          </w:tcPr>
          <w:p w14:paraId="031DC9F9" w14:textId="34E33C7E"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28DA0304" w14:textId="77777777" w:rsidR="00A4240D" w:rsidRPr="00403C30" w:rsidRDefault="00A4240D" w:rsidP="00A4240D">
            <w:pPr>
              <w:pStyle w:val="Header"/>
              <w:rPr>
                <w:rFonts w:ascii="Gill Sans MT" w:hAnsi="Gill Sans MT" w:cs="Arial"/>
              </w:rPr>
            </w:pPr>
          </w:p>
        </w:tc>
        <w:tc>
          <w:tcPr>
            <w:tcW w:w="5135" w:type="dxa"/>
            <w:shd w:val="clear" w:color="auto" w:fill="auto"/>
          </w:tcPr>
          <w:p w14:paraId="4EB274B7" w14:textId="3B029D88" w:rsidR="00A4240D" w:rsidRPr="00403C30" w:rsidRDefault="00A4240D" w:rsidP="00A4240D">
            <w:pPr>
              <w:pStyle w:val="Header"/>
              <w:rPr>
                <w:rFonts w:ascii="Gill Sans MT" w:hAnsi="Gill Sans MT" w:cs="Arial"/>
              </w:rPr>
            </w:pPr>
            <w:r w:rsidRPr="00403C30">
              <w:rPr>
                <w:rFonts w:ascii="Gill Sans MT" w:hAnsi="Gill Sans MT" w:cs="Arial"/>
              </w:rPr>
              <w:t>May be required to support or deliver outpatient clinics.</w:t>
            </w:r>
          </w:p>
        </w:tc>
      </w:tr>
      <w:tr w:rsidR="00A4240D" w:rsidRPr="00403C30" w14:paraId="5A02EE50" w14:textId="77777777" w:rsidTr="00F67DC0">
        <w:tc>
          <w:tcPr>
            <w:tcW w:w="3936" w:type="dxa"/>
            <w:shd w:val="clear" w:color="auto" w:fill="auto"/>
          </w:tcPr>
          <w:p w14:paraId="094CD88D"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Informing patients/family/carers of unwelcome news</w:t>
            </w:r>
          </w:p>
        </w:tc>
        <w:tc>
          <w:tcPr>
            <w:tcW w:w="708" w:type="dxa"/>
            <w:shd w:val="clear" w:color="auto" w:fill="auto"/>
          </w:tcPr>
          <w:p w14:paraId="641C491A" w14:textId="7425CB71"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2C2D46E9" w14:textId="77777777" w:rsidR="00A4240D" w:rsidRPr="00403C30" w:rsidRDefault="00A4240D" w:rsidP="00A4240D">
            <w:pPr>
              <w:pStyle w:val="Header"/>
              <w:rPr>
                <w:rFonts w:ascii="Gill Sans MT" w:hAnsi="Gill Sans MT" w:cs="Arial"/>
              </w:rPr>
            </w:pPr>
          </w:p>
        </w:tc>
        <w:tc>
          <w:tcPr>
            <w:tcW w:w="851" w:type="dxa"/>
            <w:shd w:val="clear" w:color="auto" w:fill="auto"/>
          </w:tcPr>
          <w:p w14:paraId="600611AA" w14:textId="0015BE07" w:rsidR="00A4240D" w:rsidRPr="00403C30" w:rsidRDefault="00A4240D" w:rsidP="00A4240D">
            <w:pPr>
              <w:pStyle w:val="Header"/>
              <w:rPr>
                <w:rFonts w:ascii="Gill Sans MT" w:hAnsi="Gill Sans MT" w:cs="Arial"/>
              </w:rPr>
            </w:pPr>
          </w:p>
        </w:tc>
        <w:tc>
          <w:tcPr>
            <w:tcW w:w="1559" w:type="dxa"/>
            <w:shd w:val="clear" w:color="auto" w:fill="auto"/>
          </w:tcPr>
          <w:p w14:paraId="63E0895D" w14:textId="5D27BB61"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38029020" w14:textId="570971F7" w:rsidR="00A4240D" w:rsidRPr="00403C30" w:rsidRDefault="00A4240D" w:rsidP="00A4240D">
            <w:pPr>
              <w:pStyle w:val="Header"/>
              <w:jc w:val="center"/>
              <w:rPr>
                <w:rFonts w:ascii="Gill Sans MT" w:hAnsi="Gill Sans MT" w:cs="Arial"/>
              </w:rPr>
            </w:pPr>
          </w:p>
        </w:tc>
        <w:tc>
          <w:tcPr>
            <w:tcW w:w="5135" w:type="dxa"/>
            <w:shd w:val="clear" w:color="auto" w:fill="auto"/>
          </w:tcPr>
          <w:p w14:paraId="555FDF36" w14:textId="0F7E9E45" w:rsidR="00A4240D" w:rsidRPr="00403C30" w:rsidRDefault="00A4240D" w:rsidP="00A4240D">
            <w:pPr>
              <w:pStyle w:val="Header"/>
              <w:rPr>
                <w:rFonts w:ascii="Gill Sans MT" w:hAnsi="Gill Sans MT" w:cs="Arial"/>
              </w:rPr>
            </w:pPr>
            <w:r w:rsidRPr="00403C30">
              <w:rPr>
                <w:rFonts w:ascii="Gill Sans MT" w:hAnsi="Gill Sans MT" w:cs="Arial"/>
              </w:rPr>
              <w:t>May be required to telephone patients regarding appointments/outcomes/diagnosis.</w:t>
            </w:r>
          </w:p>
        </w:tc>
      </w:tr>
      <w:tr w:rsidR="00A4240D" w:rsidRPr="00403C30" w14:paraId="62149E95" w14:textId="77777777" w:rsidTr="00F67DC0">
        <w:tc>
          <w:tcPr>
            <w:tcW w:w="3936" w:type="dxa"/>
            <w:shd w:val="clear" w:color="auto" w:fill="auto"/>
          </w:tcPr>
          <w:p w14:paraId="3D7D48C8"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Caring for terminally ill patients</w:t>
            </w:r>
          </w:p>
        </w:tc>
        <w:tc>
          <w:tcPr>
            <w:tcW w:w="708" w:type="dxa"/>
            <w:shd w:val="clear" w:color="auto" w:fill="auto"/>
          </w:tcPr>
          <w:p w14:paraId="0A5DF2B5" w14:textId="77777777" w:rsidR="00A4240D" w:rsidRPr="00403C30" w:rsidRDefault="00A4240D" w:rsidP="00A4240D">
            <w:pPr>
              <w:pStyle w:val="Header"/>
              <w:rPr>
                <w:rFonts w:ascii="Gill Sans MT" w:hAnsi="Gill Sans MT" w:cs="Arial"/>
              </w:rPr>
            </w:pPr>
          </w:p>
        </w:tc>
        <w:tc>
          <w:tcPr>
            <w:tcW w:w="567" w:type="dxa"/>
            <w:shd w:val="clear" w:color="auto" w:fill="auto"/>
          </w:tcPr>
          <w:p w14:paraId="5134B942" w14:textId="3654C40A"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851" w:type="dxa"/>
            <w:shd w:val="clear" w:color="auto" w:fill="auto"/>
          </w:tcPr>
          <w:p w14:paraId="6EB3F8F5" w14:textId="77777777" w:rsidR="00A4240D" w:rsidRPr="00403C30" w:rsidRDefault="00A4240D" w:rsidP="00A4240D">
            <w:pPr>
              <w:pStyle w:val="Header"/>
              <w:rPr>
                <w:rFonts w:ascii="Gill Sans MT" w:hAnsi="Gill Sans MT" w:cs="Arial"/>
              </w:rPr>
            </w:pPr>
          </w:p>
        </w:tc>
        <w:tc>
          <w:tcPr>
            <w:tcW w:w="1559" w:type="dxa"/>
            <w:shd w:val="clear" w:color="auto" w:fill="auto"/>
          </w:tcPr>
          <w:p w14:paraId="0962C2FF" w14:textId="77777777" w:rsidR="00A4240D" w:rsidRPr="00403C30" w:rsidRDefault="00A4240D" w:rsidP="00A4240D">
            <w:pPr>
              <w:pStyle w:val="Header"/>
              <w:rPr>
                <w:rFonts w:ascii="Gill Sans MT" w:hAnsi="Gill Sans MT" w:cs="Arial"/>
              </w:rPr>
            </w:pPr>
          </w:p>
        </w:tc>
        <w:tc>
          <w:tcPr>
            <w:tcW w:w="1418" w:type="dxa"/>
            <w:shd w:val="clear" w:color="auto" w:fill="auto"/>
          </w:tcPr>
          <w:p w14:paraId="2CDF6B02" w14:textId="77777777" w:rsidR="00A4240D" w:rsidRPr="00403C30" w:rsidRDefault="00A4240D" w:rsidP="00A4240D">
            <w:pPr>
              <w:pStyle w:val="Header"/>
              <w:rPr>
                <w:rFonts w:ascii="Gill Sans MT" w:hAnsi="Gill Sans MT" w:cs="Arial"/>
              </w:rPr>
            </w:pPr>
          </w:p>
        </w:tc>
        <w:tc>
          <w:tcPr>
            <w:tcW w:w="5135" w:type="dxa"/>
            <w:shd w:val="clear" w:color="auto" w:fill="auto"/>
          </w:tcPr>
          <w:p w14:paraId="1218F250" w14:textId="77777777" w:rsidR="00A4240D" w:rsidRPr="00403C30" w:rsidRDefault="00A4240D" w:rsidP="00A4240D">
            <w:pPr>
              <w:pStyle w:val="Header"/>
              <w:rPr>
                <w:rFonts w:ascii="Gill Sans MT" w:hAnsi="Gill Sans MT" w:cs="Arial"/>
              </w:rPr>
            </w:pPr>
          </w:p>
        </w:tc>
      </w:tr>
      <w:tr w:rsidR="00A4240D" w:rsidRPr="00403C30" w14:paraId="12F6DE4D" w14:textId="77777777" w:rsidTr="00F67DC0">
        <w:tc>
          <w:tcPr>
            <w:tcW w:w="3936" w:type="dxa"/>
            <w:shd w:val="clear" w:color="auto" w:fill="auto"/>
          </w:tcPr>
          <w:p w14:paraId="4C14AAD2"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Dealing with difficult family situations</w:t>
            </w:r>
          </w:p>
        </w:tc>
        <w:tc>
          <w:tcPr>
            <w:tcW w:w="708" w:type="dxa"/>
            <w:shd w:val="clear" w:color="auto" w:fill="auto"/>
          </w:tcPr>
          <w:p w14:paraId="4FEA1B52" w14:textId="2D9C3FED"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6326FB3E"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69816D49" w14:textId="584C51DA" w:rsidR="00A4240D" w:rsidRPr="00403C30" w:rsidRDefault="00A4240D" w:rsidP="00A4240D">
            <w:pPr>
              <w:pStyle w:val="Header"/>
              <w:jc w:val="center"/>
              <w:rPr>
                <w:rFonts w:ascii="Gill Sans MT" w:hAnsi="Gill Sans MT" w:cs="Arial"/>
              </w:rPr>
            </w:pPr>
          </w:p>
        </w:tc>
        <w:tc>
          <w:tcPr>
            <w:tcW w:w="1559" w:type="dxa"/>
            <w:shd w:val="clear" w:color="auto" w:fill="auto"/>
          </w:tcPr>
          <w:p w14:paraId="254A7BB6" w14:textId="02ED08F7"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3578C810"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759FEA92" w14:textId="5C6CE700" w:rsidR="00A4240D" w:rsidRPr="00403C30" w:rsidRDefault="00A4240D" w:rsidP="00A4240D">
            <w:pPr>
              <w:pStyle w:val="Header"/>
              <w:rPr>
                <w:rFonts w:ascii="Gill Sans MT" w:hAnsi="Gill Sans MT" w:cs="Arial"/>
              </w:rPr>
            </w:pPr>
            <w:r w:rsidRPr="00403C30">
              <w:rPr>
                <w:rFonts w:ascii="Gill Sans MT" w:hAnsi="Gill Sans MT" w:cs="Arial"/>
              </w:rPr>
              <w:t>This may be required following informing patients/family/carers of unwelcome news.</w:t>
            </w:r>
          </w:p>
        </w:tc>
      </w:tr>
      <w:tr w:rsidR="00A4240D" w:rsidRPr="00403C30" w14:paraId="30B66CAF" w14:textId="77777777" w:rsidTr="00F67DC0">
        <w:tc>
          <w:tcPr>
            <w:tcW w:w="3936" w:type="dxa"/>
            <w:shd w:val="clear" w:color="auto" w:fill="auto"/>
          </w:tcPr>
          <w:p w14:paraId="23BADBCF"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Caring for/working with patients with severely challenging behaviour</w:t>
            </w:r>
          </w:p>
        </w:tc>
        <w:tc>
          <w:tcPr>
            <w:tcW w:w="708" w:type="dxa"/>
            <w:shd w:val="clear" w:color="auto" w:fill="auto"/>
          </w:tcPr>
          <w:p w14:paraId="528F51A4" w14:textId="68FAA57C"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5F3BD851"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15E6902B" w14:textId="08E736FB"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493574F2"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22D45204"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465B1EB9" w14:textId="702EFD4B" w:rsidR="00A4240D" w:rsidRPr="00403C30" w:rsidRDefault="00A4240D" w:rsidP="00A4240D">
            <w:pPr>
              <w:pStyle w:val="Header"/>
              <w:rPr>
                <w:rFonts w:ascii="Gill Sans MT" w:hAnsi="Gill Sans MT" w:cs="Arial"/>
              </w:rPr>
            </w:pPr>
            <w:r w:rsidRPr="00403C30">
              <w:rPr>
                <w:rFonts w:ascii="Gill Sans MT" w:hAnsi="Gill Sans MT" w:cs="Arial"/>
              </w:rPr>
              <w:t>This may be required whilst supporting or delivering outpatient clinics.</w:t>
            </w:r>
          </w:p>
        </w:tc>
      </w:tr>
      <w:tr w:rsidR="00A4240D" w:rsidRPr="00403C30" w14:paraId="5C3AE854" w14:textId="77777777" w:rsidTr="00F67DC0">
        <w:tc>
          <w:tcPr>
            <w:tcW w:w="3936" w:type="dxa"/>
            <w:shd w:val="clear" w:color="auto" w:fill="auto"/>
          </w:tcPr>
          <w:p w14:paraId="6174485E"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Typing up of formal minutes/case conferences</w:t>
            </w:r>
          </w:p>
        </w:tc>
        <w:tc>
          <w:tcPr>
            <w:tcW w:w="708" w:type="dxa"/>
            <w:shd w:val="clear" w:color="auto" w:fill="auto"/>
          </w:tcPr>
          <w:p w14:paraId="45093356" w14:textId="72AB7490"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0D034762"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51D6259C"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1F6DB58E" w14:textId="4F5E03BE"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4EDAC0EE"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39285B14" w14:textId="77777777" w:rsidR="00A4240D" w:rsidRPr="00403C30" w:rsidRDefault="00A4240D" w:rsidP="00A4240D">
            <w:pPr>
              <w:pStyle w:val="Header"/>
              <w:rPr>
                <w:rFonts w:ascii="Gill Sans MT" w:hAnsi="Gill Sans MT" w:cs="Arial"/>
              </w:rPr>
            </w:pPr>
          </w:p>
        </w:tc>
      </w:tr>
      <w:tr w:rsidR="00A4240D" w:rsidRPr="00403C30" w14:paraId="626736CC" w14:textId="77777777" w:rsidTr="00F67DC0">
        <w:tc>
          <w:tcPr>
            <w:tcW w:w="3936" w:type="dxa"/>
            <w:shd w:val="clear" w:color="auto" w:fill="auto"/>
          </w:tcPr>
          <w:p w14:paraId="5AEFC517"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Clinical/hands on patient/client care</w:t>
            </w:r>
          </w:p>
        </w:tc>
        <w:tc>
          <w:tcPr>
            <w:tcW w:w="708" w:type="dxa"/>
            <w:shd w:val="clear" w:color="auto" w:fill="auto"/>
          </w:tcPr>
          <w:p w14:paraId="3B68F6BF" w14:textId="64C281FD"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44CECCBC"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4C912FD9"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78E572B8"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156EE359" w14:textId="2141092B"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135" w:type="dxa"/>
            <w:shd w:val="clear" w:color="auto" w:fill="auto"/>
          </w:tcPr>
          <w:p w14:paraId="5A149364" w14:textId="459C5D2E" w:rsidR="00A4240D" w:rsidRPr="00403C30" w:rsidRDefault="00A4240D" w:rsidP="00A4240D">
            <w:pPr>
              <w:pStyle w:val="Header"/>
              <w:rPr>
                <w:rFonts w:ascii="Gill Sans MT" w:hAnsi="Gill Sans MT" w:cs="Arial"/>
              </w:rPr>
            </w:pPr>
            <w:r w:rsidRPr="00403C30">
              <w:rPr>
                <w:rFonts w:ascii="Gill Sans MT" w:hAnsi="Gill Sans MT" w:cs="Arial"/>
              </w:rPr>
              <w:t>May be required to support or deliver outpatient clinics.</w:t>
            </w:r>
          </w:p>
        </w:tc>
      </w:tr>
      <w:tr w:rsidR="00A4240D" w:rsidRPr="00403C30" w14:paraId="4EAF37A7" w14:textId="77777777" w:rsidTr="00F67DC0">
        <w:tc>
          <w:tcPr>
            <w:tcW w:w="3936" w:type="dxa"/>
            <w:shd w:val="clear" w:color="auto" w:fill="auto"/>
          </w:tcPr>
          <w:p w14:paraId="2CAE174A"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Contacts with uncontained blood/bodily fluids</w:t>
            </w:r>
          </w:p>
        </w:tc>
        <w:tc>
          <w:tcPr>
            <w:tcW w:w="708" w:type="dxa"/>
            <w:shd w:val="clear" w:color="auto" w:fill="auto"/>
          </w:tcPr>
          <w:p w14:paraId="2DC029EE" w14:textId="36A3B572"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40156435"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0FB20971" w14:textId="1501AB51"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3C20F2C4"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570E2451"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54940C78" w14:textId="1ED0C736" w:rsidR="00A4240D" w:rsidRPr="00403C30" w:rsidRDefault="00A4240D" w:rsidP="00A4240D">
            <w:pPr>
              <w:pStyle w:val="Header"/>
              <w:rPr>
                <w:rFonts w:ascii="Gill Sans MT" w:hAnsi="Gill Sans MT" w:cs="Arial"/>
              </w:rPr>
            </w:pPr>
            <w:r w:rsidRPr="00403C30">
              <w:rPr>
                <w:rFonts w:ascii="Gill Sans MT" w:hAnsi="Gill Sans MT" w:cs="Arial"/>
              </w:rPr>
              <w:t>This may happen whilst supporting or delivering outpatient clinics.</w:t>
            </w:r>
          </w:p>
        </w:tc>
      </w:tr>
      <w:tr w:rsidR="00A4240D" w:rsidRPr="00403C30" w14:paraId="42A40474" w14:textId="77777777" w:rsidTr="00F67DC0">
        <w:tc>
          <w:tcPr>
            <w:tcW w:w="3936" w:type="dxa"/>
            <w:shd w:val="clear" w:color="auto" w:fill="auto"/>
          </w:tcPr>
          <w:p w14:paraId="32F6D643"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Exposure to verbal aggression</w:t>
            </w:r>
          </w:p>
        </w:tc>
        <w:tc>
          <w:tcPr>
            <w:tcW w:w="708" w:type="dxa"/>
            <w:shd w:val="clear" w:color="auto" w:fill="auto"/>
          </w:tcPr>
          <w:p w14:paraId="4286A4F4" w14:textId="41749714"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4272EB99"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4DC526F2" w14:textId="7C16052F"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1F73EE01"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3D7E58E8"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33258D21" w14:textId="0FFBA328" w:rsidR="00A4240D" w:rsidRPr="00403C30" w:rsidRDefault="00A4240D" w:rsidP="00A4240D">
            <w:pPr>
              <w:pStyle w:val="Header"/>
              <w:rPr>
                <w:rFonts w:ascii="Gill Sans MT" w:hAnsi="Gill Sans MT" w:cs="Arial"/>
              </w:rPr>
            </w:pPr>
            <w:r w:rsidRPr="00403C30">
              <w:rPr>
                <w:rFonts w:ascii="Gill Sans MT" w:hAnsi="Gill Sans MT" w:cs="Arial"/>
              </w:rPr>
              <w:t>This may happen whilst supporting or delivering outpatient clinics or during telephone conversations.</w:t>
            </w:r>
          </w:p>
        </w:tc>
      </w:tr>
      <w:tr w:rsidR="00A4240D" w:rsidRPr="00403C30" w14:paraId="1B2830D7" w14:textId="77777777" w:rsidTr="00F67DC0">
        <w:tc>
          <w:tcPr>
            <w:tcW w:w="3936" w:type="dxa"/>
            <w:shd w:val="clear" w:color="auto" w:fill="auto"/>
          </w:tcPr>
          <w:p w14:paraId="294BAB56"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Exposure to physical aggression</w:t>
            </w:r>
          </w:p>
        </w:tc>
        <w:tc>
          <w:tcPr>
            <w:tcW w:w="708" w:type="dxa"/>
            <w:shd w:val="clear" w:color="auto" w:fill="auto"/>
          </w:tcPr>
          <w:p w14:paraId="56F8C9DF" w14:textId="30D4AABD"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216562BB"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498956EE" w14:textId="73D1D634"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559" w:type="dxa"/>
            <w:shd w:val="clear" w:color="auto" w:fill="auto"/>
          </w:tcPr>
          <w:p w14:paraId="34D8CEBD"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7C80002C"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55939E2E" w14:textId="20066C67" w:rsidR="00A4240D" w:rsidRPr="00403C30" w:rsidRDefault="00A4240D" w:rsidP="00A4240D">
            <w:pPr>
              <w:pStyle w:val="Header"/>
              <w:rPr>
                <w:rFonts w:ascii="Gill Sans MT" w:hAnsi="Gill Sans MT" w:cs="Arial"/>
              </w:rPr>
            </w:pPr>
            <w:r w:rsidRPr="00403C30">
              <w:rPr>
                <w:rFonts w:ascii="Gill Sans MT" w:hAnsi="Gill Sans MT" w:cs="Arial"/>
              </w:rPr>
              <w:t>This may happen whilst supporting or delivering outpatient clinics.</w:t>
            </w:r>
          </w:p>
        </w:tc>
      </w:tr>
      <w:tr w:rsidR="00A4240D" w:rsidRPr="00403C30" w14:paraId="13B2EA18" w14:textId="77777777" w:rsidTr="00F67DC0">
        <w:tc>
          <w:tcPr>
            <w:tcW w:w="3936" w:type="dxa"/>
            <w:shd w:val="clear" w:color="auto" w:fill="auto"/>
          </w:tcPr>
          <w:p w14:paraId="6FE671AF"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Exposure to unpleasant working conditions dust/dirt/fleas</w:t>
            </w:r>
          </w:p>
        </w:tc>
        <w:tc>
          <w:tcPr>
            <w:tcW w:w="708" w:type="dxa"/>
            <w:shd w:val="clear" w:color="auto" w:fill="auto"/>
          </w:tcPr>
          <w:p w14:paraId="76A42EA6" w14:textId="38D2B91B" w:rsidR="00A4240D" w:rsidRPr="00403C30" w:rsidRDefault="00A4240D" w:rsidP="00A4240D">
            <w:pPr>
              <w:pStyle w:val="Header"/>
              <w:jc w:val="center"/>
              <w:rPr>
                <w:rFonts w:ascii="Gill Sans MT" w:hAnsi="Gill Sans MT" w:cs="Arial"/>
              </w:rPr>
            </w:pPr>
          </w:p>
        </w:tc>
        <w:tc>
          <w:tcPr>
            <w:tcW w:w="567" w:type="dxa"/>
            <w:shd w:val="clear" w:color="auto" w:fill="auto"/>
          </w:tcPr>
          <w:p w14:paraId="139E7BB0" w14:textId="54138C17"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851" w:type="dxa"/>
            <w:shd w:val="clear" w:color="auto" w:fill="auto"/>
          </w:tcPr>
          <w:p w14:paraId="41FBB946"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70FF7DF4"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148FFD71"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72FA9F01" w14:textId="77777777" w:rsidR="00A4240D" w:rsidRPr="00403C30" w:rsidRDefault="00A4240D" w:rsidP="00A4240D">
            <w:pPr>
              <w:pStyle w:val="Header"/>
              <w:rPr>
                <w:rFonts w:ascii="Gill Sans MT" w:hAnsi="Gill Sans MT" w:cs="Arial"/>
              </w:rPr>
            </w:pPr>
          </w:p>
        </w:tc>
      </w:tr>
      <w:tr w:rsidR="00A4240D" w:rsidRPr="00403C30" w14:paraId="50557A6A" w14:textId="77777777" w:rsidTr="00F67DC0">
        <w:tc>
          <w:tcPr>
            <w:tcW w:w="3936" w:type="dxa"/>
            <w:shd w:val="clear" w:color="auto" w:fill="auto"/>
          </w:tcPr>
          <w:p w14:paraId="51CB5097"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Exposure to harmful chemicals/radiation</w:t>
            </w:r>
          </w:p>
        </w:tc>
        <w:tc>
          <w:tcPr>
            <w:tcW w:w="708" w:type="dxa"/>
            <w:shd w:val="clear" w:color="auto" w:fill="auto"/>
          </w:tcPr>
          <w:p w14:paraId="7FDFA1B2" w14:textId="07140692" w:rsidR="00A4240D" w:rsidRPr="00403C30" w:rsidRDefault="00A4240D" w:rsidP="00A4240D">
            <w:pPr>
              <w:pStyle w:val="Header"/>
              <w:jc w:val="center"/>
              <w:rPr>
                <w:rFonts w:ascii="Gill Sans MT" w:hAnsi="Gill Sans MT" w:cs="Arial"/>
              </w:rPr>
            </w:pPr>
          </w:p>
        </w:tc>
        <w:tc>
          <w:tcPr>
            <w:tcW w:w="567" w:type="dxa"/>
            <w:shd w:val="clear" w:color="auto" w:fill="auto"/>
          </w:tcPr>
          <w:p w14:paraId="414B18A2" w14:textId="0CF22A4C"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851" w:type="dxa"/>
            <w:shd w:val="clear" w:color="auto" w:fill="auto"/>
          </w:tcPr>
          <w:p w14:paraId="78FCD923"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17230F33"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370AD831"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3614A046" w14:textId="77777777" w:rsidR="00A4240D" w:rsidRPr="00403C30" w:rsidRDefault="00A4240D" w:rsidP="00A4240D">
            <w:pPr>
              <w:pStyle w:val="Header"/>
              <w:rPr>
                <w:rFonts w:ascii="Gill Sans MT" w:hAnsi="Gill Sans MT" w:cs="Arial"/>
              </w:rPr>
            </w:pPr>
          </w:p>
        </w:tc>
      </w:tr>
      <w:tr w:rsidR="00A4240D" w:rsidRPr="00403C30" w14:paraId="30AECC9B" w14:textId="77777777" w:rsidTr="00F67DC0">
        <w:tc>
          <w:tcPr>
            <w:tcW w:w="3936" w:type="dxa"/>
            <w:shd w:val="clear" w:color="auto" w:fill="auto"/>
          </w:tcPr>
          <w:p w14:paraId="7A461E4E"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Attending the scene of an emergency</w:t>
            </w:r>
          </w:p>
        </w:tc>
        <w:tc>
          <w:tcPr>
            <w:tcW w:w="708" w:type="dxa"/>
            <w:shd w:val="clear" w:color="auto" w:fill="auto"/>
          </w:tcPr>
          <w:p w14:paraId="6F058274" w14:textId="264CC6A3" w:rsidR="00A4240D" w:rsidRPr="00403C30" w:rsidRDefault="00A4240D" w:rsidP="00A4240D">
            <w:pPr>
              <w:pStyle w:val="Header"/>
              <w:jc w:val="center"/>
              <w:rPr>
                <w:rFonts w:ascii="Gill Sans MT" w:hAnsi="Gill Sans MT" w:cs="Arial"/>
              </w:rPr>
            </w:pPr>
          </w:p>
        </w:tc>
        <w:tc>
          <w:tcPr>
            <w:tcW w:w="567" w:type="dxa"/>
            <w:shd w:val="clear" w:color="auto" w:fill="auto"/>
          </w:tcPr>
          <w:p w14:paraId="416AA08A" w14:textId="414D5437"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851" w:type="dxa"/>
            <w:shd w:val="clear" w:color="auto" w:fill="auto"/>
          </w:tcPr>
          <w:p w14:paraId="329DA679"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65084FB7"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0AE6FE91"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5AC0C768" w14:textId="77777777" w:rsidR="00A4240D" w:rsidRPr="00403C30" w:rsidRDefault="00A4240D" w:rsidP="00A4240D">
            <w:pPr>
              <w:pStyle w:val="Header"/>
              <w:rPr>
                <w:rFonts w:ascii="Gill Sans MT" w:hAnsi="Gill Sans MT" w:cs="Arial"/>
              </w:rPr>
            </w:pPr>
          </w:p>
        </w:tc>
      </w:tr>
      <w:tr w:rsidR="00A4240D" w:rsidRPr="00403C30" w14:paraId="4F4F8DD4" w14:textId="77777777" w:rsidTr="00F67DC0">
        <w:tc>
          <w:tcPr>
            <w:tcW w:w="3936" w:type="dxa"/>
            <w:shd w:val="clear" w:color="auto" w:fill="auto"/>
          </w:tcPr>
          <w:p w14:paraId="3CEC1865"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Food preparation and handling</w:t>
            </w:r>
          </w:p>
        </w:tc>
        <w:tc>
          <w:tcPr>
            <w:tcW w:w="708" w:type="dxa"/>
            <w:shd w:val="clear" w:color="auto" w:fill="auto"/>
          </w:tcPr>
          <w:p w14:paraId="4870BC79" w14:textId="6A6D2C83" w:rsidR="00A4240D" w:rsidRPr="00403C30" w:rsidRDefault="00A4240D" w:rsidP="00A4240D">
            <w:pPr>
              <w:pStyle w:val="Header"/>
              <w:jc w:val="center"/>
              <w:rPr>
                <w:rFonts w:ascii="Gill Sans MT" w:hAnsi="Gill Sans MT" w:cs="Arial"/>
              </w:rPr>
            </w:pPr>
          </w:p>
        </w:tc>
        <w:tc>
          <w:tcPr>
            <w:tcW w:w="567" w:type="dxa"/>
            <w:shd w:val="clear" w:color="auto" w:fill="auto"/>
          </w:tcPr>
          <w:p w14:paraId="27FB495F" w14:textId="4EA49B12"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851" w:type="dxa"/>
            <w:shd w:val="clear" w:color="auto" w:fill="auto"/>
          </w:tcPr>
          <w:p w14:paraId="6E3A8C10"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571C37C0"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709396FD"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69146ABC" w14:textId="77777777" w:rsidR="00A4240D" w:rsidRPr="00403C30" w:rsidRDefault="00A4240D" w:rsidP="00A4240D">
            <w:pPr>
              <w:pStyle w:val="Header"/>
              <w:rPr>
                <w:rFonts w:ascii="Gill Sans MT" w:hAnsi="Gill Sans MT" w:cs="Arial"/>
              </w:rPr>
            </w:pPr>
          </w:p>
        </w:tc>
      </w:tr>
      <w:tr w:rsidR="00A4240D" w:rsidRPr="00403C30" w14:paraId="36AC2312" w14:textId="77777777" w:rsidTr="00F67DC0">
        <w:tc>
          <w:tcPr>
            <w:tcW w:w="3936" w:type="dxa"/>
            <w:shd w:val="clear" w:color="auto" w:fill="auto"/>
          </w:tcPr>
          <w:p w14:paraId="3A00EE8F"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lastRenderedPageBreak/>
              <w:t>Working on a computer for majority of work</w:t>
            </w:r>
          </w:p>
        </w:tc>
        <w:tc>
          <w:tcPr>
            <w:tcW w:w="708" w:type="dxa"/>
            <w:shd w:val="clear" w:color="auto" w:fill="auto"/>
          </w:tcPr>
          <w:p w14:paraId="50CCB70B" w14:textId="1BDDDA42"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58970BB1"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35A87851"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1B1C8E4D" w14:textId="77777777" w:rsidR="00A4240D" w:rsidRPr="00403C30" w:rsidRDefault="00A4240D" w:rsidP="00A4240D">
            <w:pPr>
              <w:pStyle w:val="Header"/>
              <w:jc w:val="center"/>
              <w:rPr>
                <w:rFonts w:ascii="Gill Sans MT" w:hAnsi="Gill Sans MT" w:cs="Arial"/>
              </w:rPr>
            </w:pPr>
          </w:p>
        </w:tc>
        <w:tc>
          <w:tcPr>
            <w:tcW w:w="1418" w:type="dxa"/>
            <w:shd w:val="clear" w:color="auto" w:fill="auto"/>
          </w:tcPr>
          <w:p w14:paraId="318BCF67" w14:textId="31F5DAB2"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135" w:type="dxa"/>
            <w:shd w:val="clear" w:color="auto" w:fill="auto"/>
          </w:tcPr>
          <w:p w14:paraId="5BA07B6E" w14:textId="0C3A98AD" w:rsidR="00A4240D" w:rsidRPr="00403C30" w:rsidRDefault="00A4240D" w:rsidP="00A4240D">
            <w:pPr>
              <w:pStyle w:val="Header"/>
              <w:rPr>
                <w:rFonts w:ascii="Gill Sans MT" w:hAnsi="Gill Sans MT" w:cs="Arial"/>
              </w:rPr>
            </w:pPr>
            <w:r w:rsidRPr="00403C30">
              <w:rPr>
                <w:rFonts w:ascii="Gill Sans MT" w:hAnsi="Gill Sans MT" w:cs="Arial"/>
              </w:rPr>
              <w:t>Reviewing and recording patient information, performing audits and analysing programme data.</w:t>
            </w:r>
          </w:p>
        </w:tc>
      </w:tr>
      <w:tr w:rsidR="00A4240D" w:rsidRPr="00AE62B5" w14:paraId="652667AC" w14:textId="77777777" w:rsidTr="00F67DC0">
        <w:tc>
          <w:tcPr>
            <w:tcW w:w="3936" w:type="dxa"/>
            <w:shd w:val="clear" w:color="auto" w:fill="auto"/>
          </w:tcPr>
          <w:p w14:paraId="04CA49E7" w14:textId="77777777" w:rsidR="00A4240D" w:rsidRPr="00403C30" w:rsidRDefault="00A4240D" w:rsidP="00A4240D">
            <w:pPr>
              <w:pStyle w:val="Header"/>
              <w:rPr>
                <w:rFonts w:ascii="Gill Sans MT" w:hAnsi="Gill Sans MT" w:cs="Arial"/>
                <w:b/>
                <w:bCs/>
                <w:color w:val="004DFF"/>
              </w:rPr>
            </w:pPr>
            <w:r w:rsidRPr="00403C30">
              <w:rPr>
                <w:rFonts w:ascii="Gill Sans MT" w:hAnsi="Gill Sans MT" w:cs="Arial"/>
                <w:b/>
                <w:bCs/>
                <w:color w:val="004DFF"/>
              </w:rPr>
              <w:t>Use of road transport</w:t>
            </w:r>
          </w:p>
        </w:tc>
        <w:tc>
          <w:tcPr>
            <w:tcW w:w="708" w:type="dxa"/>
            <w:shd w:val="clear" w:color="auto" w:fill="auto"/>
          </w:tcPr>
          <w:p w14:paraId="5F81C6A8" w14:textId="3FD3BBA7" w:rsidR="00A4240D" w:rsidRPr="00403C30" w:rsidRDefault="007A4953" w:rsidP="00A4240D">
            <w:pPr>
              <w:pStyle w:val="Header"/>
              <w:jc w:val="center"/>
              <w:rPr>
                <w:rFonts w:ascii="Gill Sans MT" w:hAnsi="Gill Sans MT" w:cs="Arial"/>
              </w:rPr>
            </w:pPr>
            <w:r w:rsidRPr="00403C30">
              <w:rPr>
                <w:rFonts w:ascii="Gill Sans MT" w:hAnsi="Gill Sans MT" w:cs="Arial"/>
              </w:rPr>
              <w:t>x</w:t>
            </w:r>
          </w:p>
        </w:tc>
        <w:tc>
          <w:tcPr>
            <w:tcW w:w="567" w:type="dxa"/>
            <w:shd w:val="clear" w:color="auto" w:fill="auto"/>
          </w:tcPr>
          <w:p w14:paraId="10AF0D86" w14:textId="77777777" w:rsidR="00A4240D" w:rsidRPr="00403C30" w:rsidRDefault="00A4240D" w:rsidP="00A4240D">
            <w:pPr>
              <w:pStyle w:val="Header"/>
              <w:jc w:val="center"/>
              <w:rPr>
                <w:rFonts w:ascii="Gill Sans MT" w:hAnsi="Gill Sans MT" w:cs="Arial"/>
              </w:rPr>
            </w:pPr>
          </w:p>
        </w:tc>
        <w:tc>
          <w:tcPr>
            <w:tcW w:w="851" w:type="dxa"/>
            <w:shd w:val="clear" w:color="auto" w:fill="auto"/>
          </w:tcPr>
          <w:p w14:paraId="26A69623" w14:textId="77777777" w:rsidR="00A4240D" w:rsidRPr="00403C30" w:rsidRDefault="00A4240D" w:rsidP="00A4240D">
            <w:pPr>
              <w:pStyle w:val="Header"/>
              <w:jc w:val="center"/>
              <w:rPr>
                <w:rFonts w:ascii="Gill Sans MT" w:hAnsi="Gill Sans MT" w:cs="Arial"/>
              </w:rPr>
            </w:pPr>
          </w:p>
        </w:tc>
        <w:tc>
          <w:tcPr>
            <w:tcW w:w="1559" w:type="dxa"/>
            <w:shd w:val="clear" w:color="auto" w:fill="auto"/>
          </w:tcPr>
          <w:p w14:paraId="5FDA88FD" w14:textId="290ACBDA" w:rsidR="00A4240D" w:rsidRPr="00403C30" w:rsidRDefault="00A4240D" w:rsidP="00A4240D">
            <w:pPr>
              <w:pStyle w:val="Header"/>
              <w:jc w:val="center"/>
              <w:rPr>
                <w:rFonts w:ascii="Gill Sans MT" w:hAnsi="Gill Sans MT" w:cs="Arial"/>
              </w:rPr>
            </w:pPr>
            <w:r w:rsidRPr="00403C30">
              <w:rPr>
                <w:rFonts w:ascii="Gill Sans MT" w:hAnsi="Gill Sans MT" w:cs="Arial"/>
              </w:rPr>
              <w:t>x</w:t>
            </w:r>
          </w:p>
        </w:tc>
        <w:tc>
          <w:tcPr>
            <w:tcW w:w="1418" w:type="dxa"/>
            <w:shd w:val="clear" w:color="auto" w:fill="auto"/>
          </w:tcPr>
          <w:p w14:paraId="5DC64EAA" w14:textId="77777777" w:rsidR="00A4240D" w:rsidRPr="00403C30" w:rsidRDefault="00A4240D" w:rsidP="00A4240D">
            <w:pPr>
              <w:pStyle w:val="Header"/>
              <w:jc w:val="center"/>
              <w:rPr>
                <w:rFonts w:ascii="Gill Sans MT" w:hAnsi="Gill Sans MT" w:cs="Arial"/>
              </w:rPr>
            </w:pPr>
          </w:p>
        </w:tc>
        <w:tc>
          <w:tcPr>
            <w:tcW w:w="5135" w:type="dxa"/>
            <w:shd w:val="clear" w:color="auto" w:fill="auto"/>
          </w:tcPr>
          <w:p w14:paraId="1BC4BA29" w14:textId="6195723A" w:rsidR="00A4240D" w:rsidRPr="00AE62B5" w:rsidRDefault="00A4240D" w:rsidP="00A4240D">
            <w:pPr>
              <w:pStyle w:val="Header"/>
              <w:rPr>
                <w:rFonts w:ascii="Gill Sans MT" w:hAnsi="Gill Sans MT" w:cs="Arial"/>
              </w:rPr>
            </w:pPr>
            <w:r w:rsidRPr="00403C30">
              <w:rPr>
                <w:rFonts w:ascii="Gill Sans MT" w:hAnsi="Gill Sans MT" w:cs="Arial"/>
              </w:rPr>
              <w:t>Maybe required to visit different Trusts, NHS sites or work-related events.</w:t>
            </w:r>
          </w:p>
        </w:tc>
      </w:tr>
    </w:tbl>
    <w:p w14:paraId="1A68904B" w14:textId="77777777" w:rsidR="00E862EB" w:rsidRPr="00AE62B5" w:rsidRDefault="00E862EB" w:rsidP="00F82515">
      <w:pPr>
        <w:rPr>
          <w:rFonts w:ascii="Gill Sans MT" w:hAnsi="Gill Sans MT"/>
        </w:rPr>
      </w:pPr>
    </w:p>
    <w:sectPr w:rsidR="00E862EB" w:rsidRPr="00AE62B5" w:rsidSect="00F82515">
      <w:headerReference w:type="first" r:id="rId14"/>
      <w:pgSz w:w="16838" w:h="11906" w:orient="landscape"/>
      <w:pgMar w:top="1134" w:right="1134" w:bottom="1134" w:left="1134" w:header="39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35E80" w14:textId="77777777" w:rsidR="000F5A71" w:rsidRDefault="000F5A71" w:rsidP="00692D12">
      <w:r>
        <w:separator/>
      </w:r>
    </w:p>
  </w:endnote>
  <w:endnote w:type="continuationSeparator" w:id="0">
    <w:p w14:paraId="468A0B79" w14:textId="77777777" w:rsidR="000F5A71" w:rsidRDefault="000F5A71" w:rsidP="0069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2D8C" w14:textId="2F5DD15C" w:rsidR="00692D12" w:rsidRDefault="00692D12">
    <w:pPr>
      <w:pStyle w:val="Footer"/>
    </w:pPr>
    <w:r>
      <w:rPr>
        <w:noProof/>
      </w:rPr>
      <w:drawing>
        <wp:anchor distT="0" distB="0" distL="114300" distR="114300" simplePos="0" relativeHeight="251659264" behindDoc="0" locked="0" layoutInCell="1" allowOverlap="1" wp14:anchorId="34DED0B2" wp14:editId="12A72743">
          <wp:simplePos x="0" y="0"/>
          <wp:positionH relativeFrom="column">
            <wp:posOffset>8728075</wp:posOffset>
          </wp:positionH>
          <wp:positionV relativeFrom="paragraph">
            <wp:posOffset>-328930</wp:posOffset>
          </wp:positionV>
          <wp:extent cx="1095823" cy="890797"/>
          <wp:effectExtent l="0" t="0" r="0" b="0"/>
          <wp:wrapNone/>
          <wp:docPr id="1705030987" name="Picture 170503098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rotWithShape="1">
                  <a:blip r:embed="rId1">
                    <a:extLst>
                      <a:ext uri="{28A0092B-C50C-407E-A947-70E740481C1C}">
                        <a14:useLocalDpi xmlns:a14="http://schemas.microsoft.com/office/drawing/2010/main" val="0"/>
                      </a:ext>
                    </a:extLst>
                  </a:blip>
                  <a:srcRect r="25536" b="21936"/>
                  <a:stretch/>
                </pic:blipFill>
                <pic:spPr bwMode="auto">
                  <a:xfrm>
                    <a:off x="0" y="0"/>
                    <a:ext cx="1095823" cy="8907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C2A853" wp14:editId="3456FACB">
          <wp:simplePos x="0" y="0"/>
          <wp:positionH relativeFrom="column">
            <wp:posOffset>-1270</wp:posOffset>
          </wp:positionH>
          <wp:positionV relativeFrom="paragraph">
            <wp:posOffset>86098</wp:posOffset>
          </wp:positionV>
          <wp:extent cx="2286000" cy="266700"/>
          <wp:effectExtent l="0" t="0" r="0" b="0"/>
          <wp:wrapNone/>
          <wp:docPr id="439541523" name="Picture 43954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286000" cy="266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2ABB6" w14:textId="77777777" w:rsidR="000F5A71" w:rsidRDefault="000F5A71" w:rsidP="00692D12">
      <w:r>
        <w:separator/>
      </w:r>
    </w:p>
  </w:footnote>
  <w:footnote w:type="continuationSeparator" w:id="0">
    <w:p w14:paraId="6A88915F" w14:textId="77777777" w:rsidR="000F5A71" w:rsidRDefault="000F5A71" w:rsidP="0069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1BD4" w14:textId="2591953D" w:rsidR="00CD22F4" w:rsidRDefault="002315CF" w:rsidP="003B5A6A">
    <w:pPr>
      <w:pStyle w:val="Heading1"/>
    </w:pPr>
    <w:bookmarkStart w:id="1" w:name="_Hlk173340041"/>
    <w:bookmarkStart w:id="2" w:name="_Hlk173340042"/>
    <w:r>
      <w:rPr>
        <w:noProof/>
      </w:rPr>
      <w:drawing>
        <wp:inline distT="0" distB="0" distL="0" distR="0" wp14:anchorId="1E0E9027" wp14:editId="78316C91">
          <wp:extent cx="1804154" cy="589915"/>
          <wp:effectExtent l="0" t="0" r="5715" b="635"/>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083" cy="645478"/>
                  </a:xfrm>
                  <a:prstGeom prst="rect">
                    <a:avLst/>
                  </a:prstGeom>
                  <a:noFill/>
                </pic:spPr>
              </pic:pic>
            </a:graphicData>
          </a:graphic>
        </wp:inline>
      </w:drawing>
    </w:r>
    <w:r w:rsidR="003B5A6A">
      <w:tab/>
    </w:r>
    <w:r w:rsidR="003B5A6A">
      <w:tab/>
    </w:r>
    <w:r w:rsidR="003B5A6A">
      <w:tab/>
    </w:r>
    <w:r w:rsidR="003B5A6A">
      <w:tab/>
    </w:r>
    <w:r w:rsidR="003B5A6A">
      <w:tab/>
    </w:r>
    <w:r w:rsidR="003B5A6A">
      <w:tab/>
    </w:r>
    <w:r w:rsidR="003B5A6A">
      <w:tab/>
    </w:r>
    <w:r w:rsidR="003B5A6A">
      <w:rPr>
        <w:noProof/>
      </w:rPr>
      <w:drawing>
        <wp:inline distT="0" distB="0" distL="0" distR="0" wp14:anchorId="5299FB33" wp14:editId="0792425A">
          <wp:extent cx="1543050" cy="771525"/>
          <wp:effectExtent l="0" t="0" r="0" b="9525"/>
          <wp:docPr id="718185199" name="Picture 14" descr="South Tees Hospitals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th Tees Hospitals NHS Foundation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780" cy="777390"/>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A4AF" w14:textId="57387BF3" w:rsidR="00CD22F4" w:rsidRDefault="00CD22F4" w:rsidP="00CD22F4">
    <w:pPr>
      <w:pStyle w:val="Heading1"/>
    </w:pPr>
    <w:r>
      <w:rPr>
        <w:noProof/>
      </w:rPr>
      <w:drawing>
        <wp:anchor distT="0" distB="0" distL="114300" distR="114300" simplePos="0" relativeHeight="251669504" behindDoc="0" locked="0" layoutInCell="1" allowOverlap="1" wp14:anchorId="5A8145D7" wp14:editId="292F31D9">
          <wp:simplePos x="0" y="0"/>
          <wp:positionH relativeFrom="margin">
            <wp:posOffset>7818755</wp:posOffset>
          </wp:positionH>
          <wp:positionV relativeFrom="paragraph">
            <wp:posOffset>226073</wp:posOffset>
          </wp:positionV>
          <wp:extent cx="1897412" cy="771525"/>
          <wp:effectExtent l="0" t="0" r="7620" b="0"/>
          <wp:wrapNone/>
          <wp:docPr id="893056859" name="Picture 89305685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412" cy="7715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91440" distB="91440" distL="114300" distR="114300" simplePos="0" relativeHeight="251668480" behindDoc="0" locked="0" layoutInCell="1" allowOverlap="1" wp14:anchorId="259D6E8E" wp14:editId="23A6F602">
              <wp:simplePos x="0" y="0"/>
              <wp:positionH relativeFrom="page">
                <wp:posOffset>142875</wp:posOffset>
              </wp:positionH>
              <wp:positionV relativeFrom="paragraph">
                <wp:posOffset>268605</wp:posOffset>
              </wp:positionV>
              <wp:extent cx="2000250" cy="1403985"/>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3985"/>
                      </a:xfrm>
                      <a:prstGeom prst="rect">
                        <a:avLst/>
                      </a:prstGeom>
                      <a:noFill/>
                      <a:ln w="9525">
                        <a:noFill/>
                        <a:miter lim="800000"/>
                        <a:headEnd/>
                        <a:tailEnd/>
                      </a:ln>
                    </wps:spPr>
                    <wps:txbx>
                      <w:txbxContent>
                        <w:p w14:paraId="417C36EE" w14:textId="77777777" w:rsidR="00CD22F4" w:rsidRPr="00CD22F4" w:rsidRDefault="00CD22F4" w:rsidP="00CD22F4">
                          <w:pPr>
                            <w:pBdr>
                              <w:top w:val="single" w:sz="24" w:space="8" w:color="004DFF" w:themeColor="accent1"/>
                              <w:bottom w:val="single" w:sz="24" w:space="8" w:color="004DFF" w:themeColor="accent1"/>
                            </w:pBdr>
                            <w:jc w:val="center"/>
                            <w:rPr>
                              <w:b/>
                              <w:bCs/>
                              <w:i/>
                              <w:iCs/>
                              <w:color w:val="004DFF" w:themeColor="accent1"/>
                            </w:rPr>
                          </w:pPr>
                          <w:r w:rsidRPr="00CD22F4">
                            <w:rPr>
                              <w:b/>
                              <w:bCs/>
                              <w:i/>
                              <w:iCs/>
                              <w:color w:val="004DFF" w:themeColor="accent1"/>
                            </w:rPr>
                            <w:t>HR Use Only</w:t>
                          </w:r>
                        </w:p>
                        <w:p w14:paraId="5554103E" w14:textId="77777777" w:rsidR="00CD22F4" w:rsidRDefault="00CD22F4" w:rsidP="00CD22F4">
                          <w:pPr>
                            <w:pBdr>
                              <w:top w:val="single" w:sz="24" w:space="8" w:color="004DFF" w:themeColor="accent1"/>
                              <w:bottom w:val="single" w:sz="24" w:space="8" w:color="004DFF" w:themeColor="accent1"/>
                            </w:pBdr>
                            <w:rPr>
                              <w:i/>
                              <w:iCs/>
                              <w:color w:val="004DFF" w:themeColor="accent1"/>
                            </w:rPr>
                          </w:pPr>
                          <w:r>
                            <w:rPr>
                              <w:i/>
                              <w:iCs/>
                              <w:color w:val="004DFF" w:themeColor="accent1"/>
                            </w:rPr>
                            <w:t xml:space="preserve">Job Reference 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D6E8E" id="_x0000_t202" coordsize="21600,21600" o:spt="202" path="m,l,21600r21600,l21600,xe">
              <v:stroke joinstyle="miter"/>
              <v:path gradientshapeok="t" o:connecttype="rect"/>
            </v:shapetype>
            <v:shape id="Text Box 2" o:spid="_x0000_s1031" type="#_x0000_t202" style="position:absolute;margin-left:11.25pt;margin-top:21.15pt;width:157.5pt;height:110.55pt;z-index:2516684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U7+QEAAM4DAAAOAAAAZHJzL2Uyb0RvYy54bWysU9uO0zAQfUfiHyy/06SlhTZqulp2KUJa&#10;LtLCB7iO01jYHuNxm5SvZ+xmuxW8IV6sscc+M+fM8fpmsIYdVUANrubTScmZchIa7fY1//5t+2rJ&#10;GUbhGmHAqZqfFPKbzcsX695XagYdmEYFRiAOq97XvIvRV0WBslNW4AS8cpRsIVgRaRv2RRNET+jW&#10;FLOyfFP0EBofQCpEOr0/J/km47etkvFL26KKzNSceot5DXndpbXYrEW1D8J3Wo5tiH/owgrtqOgF&#10;6l5EwQ5B/wVltQyA0MaJBFtA22qpMgdiMy3/YPPYCa8yFxIH/UUm/H+w8vPx0X8NLA7vYKABZhLo&#10;H0D+QObgrhNur25DgL5ToqHC0yRZ0XusxqdJaqwwgez6T9DQkMUhQgYa2mCTKsSTEToN4HQRXQ2R&#10;STqkKZazBaUk5abz8vVqucg1RPX03AeMHxRYloKaB5pqhhfHB4ypHVE9XUnVHGy1MXmyxrG+5qvF&#10;bJEfXGWsjmQ8o23Nl9RBOVohsXzvmvw4Cm3OMRUwbqSdmJ45x2E30MVEfwfNiQQIcDYYfQgKOgi/&#10;OOvJXDXHnwcRFGfmoyMRV9P5PLkxb+aLtzPahOvM7jojnCSomkfOzuFdzA5OXNHfkthbnWV47mTs&#10;lUyT1RkNnlx5vc+3nr/h5jcAAAD//wMAUEsDBBQABgAIAAAAIQBcwpqb3QAAAAkBAAAPAAAAZHJz&#10;L2Rvd25yZXYueG1sTI/BTsMwDIbvSLxDZCRuLCUdG+qaThPaxpExKs5Zk7UVjRMlWVfeHnOCo/39&#10;+v25XE92YKMJsXco4XGWATPYON1jK6H+2D08A4tJoVaDQyPh20RYV7c3pSq0u+K7GY+pZVSCsVAS&#10;upR8wXlsOmNVnDlvkNjZBasSjaHlOqgrlduBiyxbcKt6pAud8ualM83X8WIl+OT3y9fwdthsd2NW&#10;f+5r0bdbKe/vps0KWDJT+gvDrz6pQ0VOJ3dBHdkgQYgnSkqYixwY8Txf0uJEYJHPgVcl//9B9QMA&#10;AP//AwBQSwECLQAUAAYACAAAACEAtoM4kv4AAADhAQAAEwAAAAAAAAAAAAAAAAAAAAAAW0NvbnRl&#10;bnRfVHlwZXNdLnhtbFBLAQItABQABgAIAAAAIQA4/SH/1gAAAJQBAAALAAAAAAAAAAAAAAAAAC8B&#10;AABfcmVscy8ucmVsc1BLAQItABQABgAIAAAAIQCC0fU7+QEAAM4DAAAOAAAAAAAAAAAAAAAAAC4C&#10;AABkcnMvZTJvRG9jLnhtbFBLAQItABQABgAIAAAAIQBcwpqb3QAAAAkBAAAPAAAAAAAAAAAAAAAA&#10;AFMEAABkcnMvZG93bnJldi54bWxQSwUGAAAAAAQABADzAAAAXQUAAAAA&#10;" filled="f" stroked="f">
              <v:textbox style="mso-fit-shape-to-text:t">
                <w:txbxContent>
                  <w:p w14:paraId="417C36EE" w14:textId="77777777" w:rsidR="00CD22F4" w:rsidRPr="00CD22F4" w:rsidRDefault="00CD22F4" w:rsidP="00CD22F4">
                    <w:pPr>
                      <w:pBdr>
                        <w:top w:val="single" w:sz="24" w:space="8" w:color="004DFF" w:themeColor="accent1"/>
                        <w:bottom w:val="single" w:sz="24" w:space="8" w:color="004DFF" w:themeColor="accent1"/>
                      </w:pBdr>
                      <w:jc w:val="center"/>
                      <w:rPr>
                        <w:b/>
                        <w:bCs/>
                        <w:i/>
                        <w:iCs/>
                        <w:color w:val="004DFF" w:themeColor="accent1"/>
                      </w:rPr>
                    </w:pPr>
                    <w:r w:rsidRPr="00CD22F4">
                      <w:rPr>
                        <w:b/>
                        <w:bCs/>
                        <w:i/>
                        <w:iCs/>
                        <w:color w:val="004DFF" w:themeColor="accent1"/>
                      </w:rPr>
                      <w:t>HR Use Only</w:t>
                    </w:r>
                  </w:p>
                  <w:p w14:paraId="5554103E" w14:textId="77777777" w:rsidR="00CD22F4" w:rsidRDefault="00CD22F4" w:rsidP="00CD22F4">
                    <w:pPr>
                      <w:pBdr>
                        <w:top w:val="single" w:sz="24" w:space="8" w:color="004DFF" w:themeColor="accent1"/>
                        <w:bottom w:val="single" w:sz="24" w:space="8" w:color="004DFF" w:themeColor="accent1"/>
                      </w:pBdr>
                      <w:rPr>
                        <w:i/>
                        <w:iCs/>
                        <w:color w:val="004DFF" w:themeColor="accent1"/>
                      </w:rPr>
                    </w:pPr>
                    <w:r>
                      <w:rPr>
                        <w:i/>
                        <w:iCs/>
                        <w:color w:val="004DFF" w:themeColor="accent1"/>
                      </w:rPr>
                      <w:t xml:space="preserve">Job Reference No: </w:t>
                    </w:r>
                  </w:p>
                </w:txbxContent>
              </v:textbox>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E65E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0003D"/>
    <w:multiLevelType w:val="multilevel"/>
    <w:tmpl w:val="A4EE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62806"/>
    <w:multiLevelType w:val="hybridMultilevel"/>
    <w:tmpl w:val="0EEA9792"/>
    <w:lvl w:ilvl="0" w:tplc="FFFFFFFF">
      <w:start w:val="1"/>
      <w:numFmt w:val="bullet"/>
      <w:lvlText w:val=""/>
      <w:lvlJc w:val="left"/>
      <w:pPr>
        <w:ind w:left="360" w:hanging="360"/>
      </w:pPr>
      <w:rPr>
        <w:rFonts w:ascii="Symbol" w:hAnsi="Symbol" w:hint="default"/>
      </w:rPr>
    </w:lvl>
    <w:lvl w:ilvl="1" w:tplc="236074CE">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D176DA"/>
    <w:multiLevelType w:val="hybridMultilevel"/>
    <w:tmpl w:val="C9323EA0"/>
    <w:lvl w:ilvl="0" w:tplc="4A2E3BC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F96849"/>
    <w:multiLevelType w:val="hybridMultilevel"/>
    <w:tmpl w:val="17CC4DD2"/>
    <w:lvl w:ilvl="0" w:tplc="F750569C">
      <w:start w:val="1"/>
      <w:numFmt w:val="bullet"/>
      <w:pStyle w:val="ListParagraph"/>
      <w:lvlText w:val=""/>
      <w:lvlJc w:val="left"/>
      <w:pPr>
        <w:ind w:left="720" w:hanging="360"/>
      </w:pPr>
      <w:rPr>
        <w:rFonts w:ascii="Symbol" w:hAnsi="Symbol" w:hint="default"/>
        <w:color w:val="0056F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61A0"/>
    <w:multiLevelType w:val="hybridMultilevel"/>
    <w:tmpl w:val="D7C437A0"/>
    <w:lvl w:ilvl="0" w:tplc="FB8A8A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1E39A4"/>
    <w:multiLevelType w:val="hybridMultilevel"/>
    <w:tmpl w:val="635E9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0A2241"/>
    <w:multiLevelType w:val="multilevel"/>
    <w:tmpl w:val="BB94B3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8F75802"/>
    <w:multiLevelType w:val="hybridMultilevel"/>
    <w:tmpl w:val="F53ED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15EF2"/>
    <w:multiLevelType w:val="multilevel"/>
    <w:tmpl w:val="8E2A65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25B01BF"/>
    <w:multiLevelType w:val="hybridMultilevel"/>
    <w:tmpl w:val="B128F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BE69C2"/>
    <w:multiLevelType w:val="hybridMultilevel"/>
    <w:tmpl w:val="C846B8E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654745A"/>
    <w:multiLevelType w:val="hybridMultilevel"/>
    <w:tmpl w:val="1FCC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B1C67"/>
    <w:multiLevelType w:val="hybridMultilevel"/>
    <w:tmpl w:val="B73E6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337975"/>
    <w:multiLevelType w:val="multilevel"/>
    <w:tmpl w:val="962EF2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68914A6"/>
    <w:multiLevelType w:val="hybridMultilevel"/>
    <w:tmpl w:val="06DA2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301BBE"/>
    <w:multiLevelType w:val="multilevel"/>
    <w:tmpl w:val="0F7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82195"/>
    <w:multiLevelType w:val="multilevel"/>
    <w:tmpl w:val="26247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D1D7C4D"/>
    <w:multiLevelType w:val="hybridMultilevel"/>
    <w:tmpl w:val="0AFE0776"/>
    <w:lvl w:ilvl="0" w:tplc="08090001">
      <w:start w:val="1"/>
      <w:numFmt w:val="bullet"/>
      <w:lvlText w:val=""/>
      <w:lvlJc w:val="left"/>
      <w:pPr>
        <w:ind w:left="720" w:hanging="360"/>
      </w:pPr>
      <w:rPr>
        <w:rFonts w:ascii="Symbol" w:hAnsi="Symbol" w:hint="default"/>
      </w:rPr>
    </w:lvl>
    <w:lvl w:ilvl="1" w:tplc="236074C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F0345"/>
    <w:multiLevelType w:val="hybridMultilevel"/>
    <w:tmpl w:val="9822D362"/>
    <w:lvl w:ilvl="0" w:tplc="08090001">
      <w:start w:val="1"/>
      <w:numFmt w:val="bullet"/>
      <w:lvlText w:val=""/>
      <w:lvlJc w:val="left"/>
      <w:pPr>
        <w:ind w:left="360" w:hanging="360"/>
      </w:pPr>
      <w:rPr>
        <w:rFonts w:ascii="Symbol" w:hAnsi="Symbol" w:hint="default"/>
      </w:rPr>
    </w:lvl>
    <w:lvl w:ilvl="1" w:tplc="236074C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B71890"/>
    <w:multiLevelType w:val="multilevel"/>
    <w:tmpl w:val="DE60C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D5E5809"/>
    <w:multiLevelType w:val="multilevel"/>
    <w:tmpl w:val="39F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212090">
    <w:abstractNumId w:val="4"/>
  </w:num>
  <w:num w:numId="2" w16cid:durableId="1677226000">
    <w:abstractNumId w:val="8"/>
  </w:num>
  <w:num w:numId="3" w16cid:durableId="1188719704">
    <w:abstractNumId w:val="7"/>
  </w:num>
  <w:num w:numId="4" w16cid:durableId="582495701">
    <w:abstractNumId w:val="17"/>
  </w:num>
  <w:num w:numId="5" w16cid:durableId="1490754659">
    <w:abstractNumId w:val="14"/>
  </w:num>
  <w:num w:numId="6" w16cid:durableId="1396198791">
    <w:abstractNumId w:val="20"/>
  </w:num>
  <w:num w:numId="7" w16cid:durableId="902714525">
    <w:abstractNumId w:val="1"/>
  </w:num>
  <w:num w:numId="8" w16cid:durableId="35352665">
    <w:abstractNumId w:val="9"/>
  </w:num>
  <w:num w:numId="9" w16cid:durableId="384573615">
    <w:abstractNumId w:val="16"/>
  </w:num>
  <w:num w:numId="10" w16cid:durableId="2139183601">
    <w:abstractNumId w:val="21"/>
  </w:num>
  <w:num w:numId="11" w16cid:durableId="1916938127">
    <w:abstractNumId w:val="19"/>
  </w:num>
  <w:num w:numId="12" w16cid:durableId="2049521633">
    <w:abstractNumId w:val="11"/>
  </w:num>
  <w:num w:numId="13" w16cid:durableId="828205072">
    <w:abstractNumId w:val="2"/>
  </w:num>
  <w:num w:numId="14" w16cid:durableId="1645817270">
    <w:abstractNumId w:val="13"/>
  </w:num>
  <w:num w:numId="15" w16cid:durableId="415904990">
    <w:abstractNumId w:val="6"/>
  </w:num>
  <w:num w:numId="16" w16cid:durableId="487525760">
    <w:abstractNumId w:val="5"/>
  </w:num>
  <w:num w:numId="17" w16cid:durableId="86969225">
    <w:abstractNumId w:val="10"/>
  </w:num>
  <w:num w:numId="18" w16cid:durableId="1838038535">
    <w:abstractNumId w:val="3"/>
  </w:num>
  <w:num w:numId="19" w16cid:durableId="1684358430">
    <w:abstractNumId w:val="3"/>
  </w:num>
  <w:num w:numId="20" w16cid:durableId="1028992511">
    <w:abstractNumId w:val="18"/>
  </w:num>
  <w:num w:numId="21" w16cid:durableId="198705164">
    <w:abstractNumId w:val="0"/>
  </w:num>
  <w:num w:numId="22" w16cid:durableId="1943756304">
    <w:abstractNumId w:val="15"/>
  </w:num>
  <w:num w:numId="23" w16cid:durableId="1421297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12"/>
    <w:rsid w:val="000238EF"/>
    <w:rsid w:val="00036FF2"/>
    <w:rsid w:val="00053DA7"/>
    <w:rsid w:val="000E5E03"/>
    <w:rsid w:val="000F5A71"/>
    <w:rsid w:val="00114480"/>
    <w:rsid w:val="0011712B"/>
    <w:rsid w:val="00146138"/>
    <w:rsid w:val="001929C8"/>
    <w:rsid w:val="001B11B5"/>
    <w:rsid w:val="001F02F3"/>
    <w:rsid w:val="002315CF"/>
    <w:rsid w:val="0026113F"/>
    <w:rsid w:val="002A2BA7"/>
    <w:rsid w:val="002F057F"/>
    <w:rsid w:val="00346F6E"/>
    <w:rsid w:val="003523CD"/>
    <w:rsid w:val="0038322E"/>
    <w:rsid w:val="00393D2D"/>
    <w:rsid w:val="0039737D"/>
    <w:rsid w:val="003978EF"/>
    <w:rsid w:val="003B5A6A"/>
    <w:rsid w:val="00403C30"/>
    <w:rsid w:val="00433FA9"/>
    <w:rsid w:val="004E4072"/>
    <w:rsid w:val="005005E4"/>
    <w:rsid w:val="00553B97"/>
    <w:rsid w:val="00586B7F"/>
    <w:rsid w:val="00590F97"/>
    <w:rsid w:val="00596F67"/>
    <w:rsid w:val="005B01BD"/>
    <w:rsid w:val="005B114C"/>
    <w:rsid w:val="005B47E6"/>
    <w:rsid w:val="0060693D"/>
    <w:rsid w:val="00613DDD"/>
    <w:rsid w:val="00625695"/>
    <w:rsid w:val="00652B67"/>
    <w:rsid w:val="00692D12"/>
    <w:rsid w:val="00694B42"/>
    <w:rsid w:val="0071371D"/>
    <w:rsid w:val="00721020"/>
    <w:rsid w:val="007715C0"/>
    <w:rsid w:val="00780EEC"/>
    <w:rsid w:val="00781460"/>
    <w:rsid w:val="00785138"/>
    <w:rsid w:val="007A4953"/>
    <w:rsid w:val="007D0170"/>
    <w:rsid w:val="007F153A"/>
    <w:rsid w:val="008319A8"/>
    <w:rsid w:val="00845940"/>
    <w:rsid w:val="00871925"/>
    <w:rsid w:val="00942FBC"/>
    <w:rsid w:val="00953E0D"/>
    <w:rsid w:val="009622E5"/>
    <w:rsid w:val="009D6858"/>
    <w:rsid w:val="009F1D00"/>
    <w:rsid w:val="009F259A"/>
    <w:rsid w:val="00A33D7F"/>
    <w:rsid w:val="00A4240D"/>
    <w:rsid w:val="00AB5542"/>
    <w:rsid w:val="00AC0201"/>
    <w:rsid w:val="00AC7551"/>
    <w:rsid w:val="00AE5A83"/>
    <w:rsid w:val="00AE62B5"/>
    <w:rsid w:val="00AF5930"/>
    <w:rsid w:val="00B3093E"/>
    <w:rsid w:val="00BA6D4D"/>
    <w:rsid w:val="00BA6D54"/>
    <w:rsid w:val="00C5660A"/>
    <w:rsid w:val="00C574BB"/>
    <w:rsid w:val="00C647C2"/>
    <w:rsid w:val="00CB50C4"/>
    <w:rsid w:val="00CD22F4"/>
    <w:rsid w:val="00CF45EF"/>
    <w:rsid w:val="00DC426D"/>
    <w:rsid w:val="00DF45A7"/>
    <w:rsid w:val="00E570EA"/>
    <w:rsid w:val="00E862EB"/>
    <w:rsid w:val="00EA36A0"/>
    <w:rsid w:val="00EF4A19"/>
    <w:rsid w:val="00F82515"/>
    <w:rsid w:val="00FB214C"/>
    <w:rsid w:val="00FC54EE"/>
    <w:rsid w:val="00FC6552"/>
    <w:rsid w:val="00FD14D0"/>
    <w:rsid w:val="00FD3614"/>
    <w:rsid w:val="00FE3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47DD"/>
  <w15:chartTrackingRefBased/>
  <w15:docId w15:val="{57AE90E5-660F-D24A-8CBA-23E57D2E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D0"/>
  </w:style>
  <w:style w:type="paragraph" w:styleId="Heading1">
    <w:name w:val="heading 1"/>
    <w:basedOn w:val="Normal"/>
    <w:next w:val="Normal"/>
    <w:link w:val="Heading1Char"/>
    <w:uiPriority w:val="9"/>
    <w:qFormat/>
    <w:rsid w:val="00785138"/>
    <w:pPr>
      <w:spacing w:before="240" w:after="120" w:line="252" w:lineRule="auto"/>
      <w:outlineLvl w:val="0"/>
    </w:pPr>
    <w:rPr>
      <w:rFonts w:eastAsiaTheme="minorEastAsia"/>
      <w:b/>
      <w:bCs/>
      <w:color w:val="004DFF" w:themeColor="accent1"/>
      <w:sz w:val="40"/>
      <w:szCs w:val="40"/>
    </w:rPr>
  </w:style>
  <w:style w:type="paragraph" w:styleId="Heading2">
    <w:name w:val="heading 2"/>
    <w:basedOn w:val="Normal"/>
    <w:next w:val="Normal"/>
    <w:link w:val="Heading2Char"/>
    <w:uiPriority w:val="9"/>
    <w:unhideWhenUsed/>
    <w:qFormat/>
    <w:rsid w:val="00785138"/>
    <w:pPr>
      <w:spacing w:before="240" w:after="120" w:line="252" w:lineRule="auto"/>
      <w:outlineLvl w:val="1"/>
    </w:pPr>
    <w:rPr>
      <w:rFonts w:eastAsiaTheme="minorEastAsia"/>
      <w:b/>
      <w:bCs/>
      <w:color w:val="004DFF" w:themeColor="accent1"/>
      <w:sz w:val="28"/>
      <w:szCs w:val="28"/>
    </w:rPr>
  </w:style>
  <w:style w:type="paragraph" w:styleId="Heading3">
    <w:name w:val="heading 3"/>
    <w:basedOn w:val="Normal"/>
    <w:next w:val="Normal"/>
    <w:link w:val="Heading3Char"/>
    <w:uiPriority w:val="9"/>
    <w:unhideWhenUsed/>
    <w:qFormat/>
    <w:rsid w:val="00785138"/>
    <w:pPr>
      <w:spacing w:line="252" w:lineRule="auto"/>
      <w:outlineLvl w:val="2"/>
    </w:pPr>
    <w:rPr>
      <w:rFonts w:eastAsiaTheme="minorEastAsia"/>
      <w:b/>
      <w:bCs/>
    </w:rPr>
  </w:style>
  <w:style w:type="paragraph" w:styleId="Heading4">
    <w:name w:val="heading 4"/>
    <w:basedOn w:val="Normal"/>
    <w:next w:val="Normal"/>
    <w:link w:val="Heading4Char"/>
    <w:qFormat/>
    <w:rsid w:val="00596F67"/>
    <w:pPr>
      <w:keepNext/>
      <w:spacing w:before="240" w:after="60"/>
      <w:jc w:val="both"/>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qFormat/>
    <w:rsid w:val="00596F67"/>
    <w:pPr>
      <w:spacing w:before="240" w:after="60"/>
      <w:jc w:val="both"/>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qFormat/>
    <w:rsid w:val="00E862EB"/>
    <w:pPr>
      <w:spacing w:before="240" w:after="60"/>
      <w:jc w:val="both"/>
      <w:outlineLvl w:val="5"/>
    </w:pPr>
    <w:rPr>
      <w:rFonts w:ascii="Calibri" w:eastAsia="Times New Roman" w:hAnsi="Calibri" w:cs="Times New Roman"/>
      <w:b/>
      <w:bCs/>
      <w:sz w:val="22"/>
      <w:szCs w:val="22"/>
      <w:lang w:eastAsia="en-GB"/>
    </w:rPr>
  </w:style>
  <w:style w:type="paragraph" w:styleId="Heading7">
    <w:name w:val="heading 7"/>
    <w:basedOn w:val="Normal"/>
    <w:next w:val="Normal"/>
    <w:link w:val="Heading7Char"/>
    <w:qFormat/>
    <w:rsid w:val="00E862EB"/>
    <w:pPr>
      <w:spacing w:before="240" w:after="60"/>
      <w:jc w:val="both"/>
      <w:outlineLvl w:val="6"/>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2D12"/>
    <w:pPr>
      <w:tabs>
        <w:tab w:val="center" w:pos="4513"/>
        <w:tab w:val="right" w:pos="9026"/>
      </w:tabs>
    </w:pPr>
  </w:style>
  <w:style w:type="character" w:customStyle="1" w:styleId="HeaderChar">
    <w:name w:val="Header Char"/>
    <w:basedOn w:val="DefaultParagraphFont"/>
    <w:link w:val="Header"/>
    <w:rsid w:val="00692D12"/>
  </w:style>
  <w:style w:type="paragraph" w:styleId="Footer">
    <w:name w:val="footer"/>
    <w:basedOn w:val="Normal"/>
    <w:link w:val="FooterChar"/>
    <w:uiPriority w:val="99"/>
    <w:unhideWhenUsed/>
    <w:rsid w:val="00692D12"/>
    <w:pPr>
      <w:tabs>
        <w:tab w:val="center" w:pos="4513"/>
        <w:tab w:val="right" w:pos="9026"/>
      </w:tabs>
    </w:pPr>
  </w:style>
  <w:style w:type="character" w:customStyle="1" w:styleId="FooterChar">
    <w:name w:val="Footer Char"/>
    <w:basedOn w:val="DefaultParagraphFont"/>
    <w:link w:val="Footer"/>
    <w:uiPriority w:val="99"/>
    <w:rsid w:val="00692D12"/>
  </w:style>
  <w:style w:type="character" w:customStyle="1" w:styleId="Heading1Char">
    <w:name w:val="Heading 1 Char"/>
    <w:basedOn w:val="DefaultParagraphFont"/>
    <w:link w:val="Heading1"/>
    <w:uiPriority w:val="9"/>
    <w:rsid w:val="00785138"/>
    <w:rPr>
      <w:rFonts w:eastAsiaTheme="minorEastAsia"/>
      <w:b/>
      <w:bCs/>
      <w:color w:val="004DFF" w:themeColor="accent1"/>
      <w:sz w:val="40"/>
      <w:szCs w:val="40"/>
    </w:rPr>
  </w:style>
  <w:style w:type="character" w:customStyle="1" w:styleId="Heading2Char">
    <w:name w:val="Heading 2 Char"/>
    <w:basedOn w:val="DefaultParagraphFont"/>
    <w:link w:val="Heading2"/>
    <w:uiPriority w:val="9"/>
    <w:rsid w:val="00785138"/>
    <w:rPr>
      <w:rFonts w:eastAsiaTheme="minorEastAsia"/>
      <w:b/>
      <w:bCs/>
      <w:color w:val="004DFF" w:themeColor="accent1"/>
      <w:sz w:val="28"/>
      <w:szCs w:val="28"/>
    </w:rPr>
  </w:style>
  <w:style w:type="character" w:customStyle="1" w:styleId="Heading3Char">
    <w:name w:val="Heading 3 Char"/>
    <w:basedOn w:val="DefaultParagraphFont"/>
    <w:link w:val="Heading3"/>
    <w:uiPriority w:val="9"/>
    <w:rsid w:val="00785138"/>
    <w:rPr>
      <w:rFonts w:eastAsiaTheme="minorEastAsia"/>
      <w:b/>
      <w:bCs/>
    </w:rPr>
  </w:style>
  <w:style w:type="paragraph" w:styleId="ListParagraph">
    <w:name w:val="List Paragraph"/>
    <w:basedOn w:val="Normal"/>
    <w:uiPriority w:val="34"/>
    <w:qFormat/>
    <w:rsid w:val="00785138"/>
    <w:pPr>
      <w:numPr>
        <w:numId w:val="1"/>
      </w:numPr>
      <w:spacing w:before="120" w:after="240" w:line="252" w:lineRule="auto"/>
      <w:ind w:left="227" w:hanging="227"/>
      <w:contextualSpacing/>
    </w:pPr>
    <w:rPr>
      <w:rFonts w:eastAsiaTheme="minorEastAsia"/>
    </w:rPr>
  </w:style>
  <w:style w:type="paragraph" w:styleId="Quote">
    <w:name w:val="Quote"/>
    <w:basedOn w:val="Normal"/>
    <w:next w:val="Normal"/>
    <w:link w:val="QuoteChar"/>
    <w:uiPriority w:val="29"/>
    <w:qFormat/>
    <w:rsid w:val="00785138"/>
    <w:pPr>
      <w:pBdr>
        <w:top w:val="single" w:sz="48" w:space="1" w:color="004DFF" w:themeColor="accent1"/>
        <w:left w:val="single" w:sz="48" w:space="4" w:color="004DFF" w:themeColor="accent1"/>
        <w:bottom w:val="single" w:sz="48" w:space="1" w:color="004DFF" w:themeColor="accent1"/>
        <w:right w:val="single" w:sz="48" w:space="4" w:color="004DFF" w:themeColor="accent1"/>
      </w:pBdr>
      <w:shd w:val="clear" w:color="auto" w:fill="004DFF" w:themeFill="accent1"/>
      <w:spacing w:before="240" w:after="240" w:line="252" w:lineRule="auto"/>
      <w:ind w:left="198" w:right="198"/>
    </w:pPr>
    <w:rPr>
      <w:rFonts w:eastAsiaTheme="minorEastAsia"/>
      <w:color w:val="FFFFFF" w:themeColor="background1"/>
    </w:rPr>
  </w:style>
  <w:style w:type="character" w:customStyle="1" w:styleId="QuoteChar">
    <w:name w:val="Quote Char"/>
    <w:basedOn w:val="DefaultParagraphFont"/>
    <w:link w:val="Quote"/>
    <w:uiPriority w:val="29"/>
    <w:rsid w:val="00785138"/>
    <w:rPr>
      <w:rFonts w:eastAsiaTheme="minorEastAsia"/>
      <w:color w:val="FFFFFF" w:themeColor="background1"/>
      <w:shd w:val="clear" w:color="auto" w:fill="004DFF" w:themeFill="accent1"/>
    </w:rPr>
  </w:style>
  <w:style w:type="paragraph" w:styleId="IntenseQuote">
    <w:name w:val="Intense Quote"/>
    <w:basedOn w:val="Normal"/>
    <w:next w:val="Normal"/>
    <w:link w:val="IntenseQuoteChar"/>
    <w:uiPriority w:val="30"/>
    <w:qFormat/>
    <w:rsid w:val="00785138"/>
    <w:pPr>
      <w:pBdr>
        <w:top w:val="single" w:sz="8" w:space="6" w:color="004DFF" w:themeColor="accent1"/>
        <w:bottom w:val="single" w:sz="8" w:space="6" w:color="004DFF" w:themeColor="accent1"/>
      </w:pBdr>
      <w:spacing w:before="360" w:after="360" w:line="252" w:lineRule="auto"/>
    </w:pPr>
    <w:rPr>
      <w:rFonts w:eastAsiaTheme="minorEastAsia"/>
      <w:color w:val="004DFF" w:themeColor="accent1"/>
      <w:sz w:val="32"/>
      <w:szCs w:val="32"/>
    </w:rPr>
  </w:style>
  <w:style w:type="character" w:customStyle="1" w:styleId="IntenseQuoteChar">
    <w:name w:val="Intense Quote Char"/>
    <w:basedOn w:val="DefaultParagraphFont"/>
    <w:link w:val="IntenseQuote"/>
    <w:uiPriority w:val="30"/>
    <w:rsid w:val="00785138"/>
    <w:rPr>
      <w:rFonts w:eastAsiaTheme="minorEastAsia"/>
      <w:color w:val="004DFF" w:themeColor="accent1"/>
      <w:sz w:val="32"/>
      <w:szCs w:val="32"/>
    </w:rPr>
  </w:style>
  <w:style w:type="paragraph" w:styleId="Title">
    <w:name w:val="Title"/>
    <w:basedOn w:val="Normal"/>
    <w:next w:val="Normal"/>
    <w:link w:val="TitleChar"/>
    <w:uiPriority w:val="10"/>
    <w:qFormat/>
    <w:rsid w:val="00785138"/>
    <w:rPr>
      <w:color w:val="004DFF" w:themeColor="accent1"/>
      <w:sz w:val="72"/>
      <w:szCs w:val="72"/>
    </w:rPr>
  </w:style>
  <w:style w:type="character" w:customStyle="1" w:styleId="TitleChar">
    <w:name w:val="Title Char"/>
    <w:basedOn w:val="DefaultParagraphFont"/>
    <w:link w:val="Title"/>
    <w:uiPriority w:val="10"/>
    <w:rsid w:val="00785138"/>
    <w:rPr>
      <w:color w:val="004DFF" w:themeColor="accent1"/>
      <w:sz w:val="72"/>
      <w:szCs w:val="72"/>
    </w:rPr>
  </w:style>
  <w:style w:type="character" w:customStyle="1" w:styleId="Heading5Char">
    <w:name w:val="Heading 5 Char"/>
    <w:basedOn w:val="DefaultParagraphFont"/>
    <w:link w:val="Heading5"/>
    <w:rsid w:val="00596F67"/>
    <w:rPr>
      <w:rFonts w:ascii="Calibri" w:eastAsia="Times New Roman" w:hAnsi="Calibri" w:cs="Times New Roman"/>
      <w:b/>
      <w:bCs/>
      <w:i/>
      <w:iCs/>
      <w:sz w:val="26"/>
      <w:szCs w:val="26"/>
      <w:lang w:eastAsia="en-GB"/>
    </w:rPr>
  </w:style>
  <w:style w:type="table" w:styleId="TableGrid">
    <w:name w:val="Table Grid"/>
    <w:basedOn w:val="TableNormal"/>
    <w:uiPriority w:val="39"/>
    <w:rsid w:val="0059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F67"/>
    <w:rPr>
      <w:rFonts w:ascii="Calibri" w:eastAsia="Times New Roman" w:hAnsi="Calibri" w:cs="Times New Roman"/>
      <w:b/>
      <w:bCs/>
      <w:sz w:val="28"/>
      <w:szCs w:val="28"/>
      <w:lang w:eastAsia="en-GB"/>
    </w:rPr>
  </w:style>
  <w:style w:type="paragraph" w:styleId="BodyTextIndent3">
    <w:name w:val="Body Text Indent 3"/>
    <w:basedOn w:val="Normal"/>
    <w:link w:val="BodyTextIndent3Char"/>
    <w:rsid w:val="00C647C2"/>
    <w:pPr>
      <w:spacing w:before="200" w:after="120"/>
      <w:ind w:left="283"/>
      <w:jc w:val="both"/>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C647C2"/>
    <w:rPr>
      <w:rFonts w:ascii="Arial" w:eastAsia="Times New Roman" w:hAnsi="Arial" w:cs="Times New Roman"/>
      <w:sz w:val="16"/>
      <w:szCs w:val="16"/>
      <w:lang w:eastAsia="en-GB"/>
    </w:rPr>
  </w:style>
  <w:style w:type="character" w:customStyle="1" w:styleId="Heading6Char">
    <w:name w:val="Heading 6 Char"/>
    <w:basedOn w:val="DefaultParagraphFont"/>
    <w:link w:val="Heading6"/>
    <w:rsid w:val="00E862EB"/>
    <w:rPr>
      <w:rFonts w:ascii="Calibri" w:eastAsia="Times New Roman" w:hAnsi="Calibri" w:cs="Times New Roman"/>
      <w:b/>
      <w:bCs/>
      <w:sz w:val="22"/>
      <w:szCs w:val="22"/>
      <w:lang w:eastAsia="en-GB"/>
    </w:rPr>
  </w:style>
  <w:style w:type="character" w:customStyle="1" w:styleId="Heading7Char">
    <w:name w:val="Heading 7 Char"/>
    <w:basedOn w:val="DefaultParagraphFont"/>
    <w:link w:val="Heading7"/>
    <w:rsid w:val="00E862EB"/>
    <w:rPr>
      <w:rFonts w:ascii="Calibri" w:eastAsia="Times New Roman" w:hAnsi="Calibri" w:cs="Times New Roman"/>
      <w:lang w:eastAsia="en-GB"/>
    </w:rPr>
  </w:style>
  <w:style w:type="paragraph" w:styleId="BodyText2">
    <w:name w:val="Body Text 2"/>
    <w:basedOn w:val="Normal"/>
    <w:link w:val="BodyText2Char"/>
    <w:rsid w:val="00E862EB"/>
    <w:pPr>
      <w:spacing w:before="200" w:after="120" w:line="480" w:lineRule="auto"/>
      <w:jc w:val="both"/>
    </w:pPr>
    <w:rPr>
      <w:rFonts w:ascii="Arial" w:eastAsia="Times New Roman" w:hAnsi="Arial" w:cs="Times New Roman"/>
      <w:sz w:val="22"/>
      <w:lang w:eastAsia="en-GB"/>
    </w:rPr>
  </w:style>
  <w:style w:type="character" w:customStyle="1" w:styleId="BodyText2Char">
    <w:name w:val="Body Text 2 Char"/>
    <w:basedOn w:val="DefaultParagraphFont"/>
    <w:link w:val="BodyText2"/>
    <w:rsid w:val="00E862EB"/>
    <w:rPr>
      <w:rFonts w:ascii="Arial" w:eastAsia="Times New Roman" w:hAnsi="Arial" w:cs="Times New Roman"/>
      <w:sz w:val="22"/>
      <w:lang w:eastAsia="en-GB"/>
    </w:rPr>
  </w:style>
  <w:style w:type="paragraph" w:styleId="BodyTextIndent">
    <w:name w:val="Body Text Indent"/>
    <w:basedOn w:val="Normal"/>
    <w:link w:val="BodyTextIndentChar"/>
    <w:rsid w:val="00E862EB"/>
    <w:pPr>
      <w:spacing w:before="200" w:after="120"/>
      <w:ind w:left="283"/>
      <w:jc w:val="both"/>
    </w:pPr>
    <w:rPr>
      <w:rFonts w:ascii="Arial" w:eastAsia="Times New Roman" w:hAnsi="Arial" w:cs="Times New Roman"/>
      <w:sz w:val="22"/>
      <w:lang w:eastAsia="en-GB"/>
    </w:rPr>
  </w:style>
  <w:style w:type="character" w:customStyle="1" w:styleId="BodyTextIndentChar">
    <w:name w:val="Body Text Indent Char"/>
    <w:basedOn w:val="DefaultParagraphFont"/>
    <w:link w:val="BodyTextIndent"/>
    <w:rsid w:val="00E862EB"/>
    <w:rPr>
      <w:rFonts w:ascii="Arial" w:eastAsia="Times New Roman" w:hAnsi="Arial" w:cs="Times New Roman"/>
      <w:sz w:val="22"/>
      <w:lang w:eastAsia="en-GB"/>
    </w:rPr>
  </w:style>
  <w:style w:type="paragraph" w:styleId="ListBullet">
    <w:name w:val="List Bullet"/>
    <w:basedOn w:val="BodyText"/>
    <w:uiPriority w:val="14"/>
    <w:qFormat/>
    <w:rsid w:val="00586B7F"/>
    <w:pPr>
      <w:numPr>
        <w:numId w:val="21"/>
      </w:numPr>
      <w:tabs>
        <w:tab w:val="clear" w:pos="360"/>
      </w:tabs>
      <w:spacing w:after="50" w:line="360" w:lineRule="atLeast"/>
      <w:ind w:left="0" w:firstLine="0"/>
    </w:pPr>
    <w:rPr>
      <w:rFonts w:ascii="Arial" w:hAnsi="Arial"/>
      <w:color w:val="231F20"/>
    </w:rPr>
  </w:style>
  <w:style w:type="paragraph" w:customStyle="1" w:styleId="LastBullet">
    <w:name w:val="Last Bullet"/>
    <w:basedOn w:val="ListBullet"/>
    <w:next w:val="BodyText"/>
    <w:uiPriority w:val="15"/>
    <w:qFormat/>
    <w:rsid w:val="00586B7F"/>
    <w:pPr>
      <w:spacing w:after="200"/>
    </w:pPr>
  </w:style>
  <w:style w:type="paragraph" w:styleId="BodyText">
    <w:name w:val="Body Text"/>
    <w:basedOn w:val="Normal"/>
    <w:link w:val="BodyTextChar"/>
    <w:uiPriority w:val="99"/>
    <w:semiHidden/>
    <w:unhideWhenUsed/>
    <w:rsid w:val="00586B7F"/>
    <w:pPr>
      <w:spacing w:after="120"/>
    </w:pPr>
  </w:style>
  <w:style w:type="character" w:customStyle="1" w:styleId="BodyTextChar">
    <w:name w:val="Body Text Char"/>
    <w:basedOn w:val="DefaultParagraphFont"/>
    <w:link w:val="BodyText"/>
    <w:uiPriority w:val="99"/>
    <w:semiHidden/>
    <w:rsid w:val="00586B7F"/>
  </w:style>
  <w:style w:type="paragraph" w:styleId="Revision">
    <w:name w:val="Revision"/>
    <w:hidden/>
    <w:uiPriority w:val="99"/>
    <w:semiHidden/>
    <w:rsid w:val="00780EEC"/>
  </w:style>
  <w:style w:type="character" w:styleId="CommentReference">
    <w:name w:val="annotation reference"/>
    <w:basedOn w:val="DefaultParagraphFont"/>
    <w:uiPriority w:val="99"/>
    <w:semiHidden/>
    <w:unhideWhenUsed/>
    <w:rsid w:val="00780EEC"/>
    <w:rPr>
      <w:sz w:val="16"/>
      <w:szCs w:val="16"/>
    </w:rPr>
  </w:style>
  <w:style w:type="paragraph" w:styleId="CommentText">
    <w:name w:val="annotation text"/>
    <w:basedOn w:val="Normal"/>
    <w:link w:val="CommentTextChar"/>
    <w:uiPriority w:val="99"/>
    <w:unhideWhenUsed/>
    <w:rsid w:val="00780EEC"/>
    <w:rPr>
      <w:sz w:val="20"/>
      <w:szCs w:val="20"/>
    </w:rPr>
  </w:style>
  <w:style w:type="character" w:customStyle="1" w:styleId="CommentTextChar">
    <w:name w:val="Comment Text Char"/>
    <w:basedOn w:val="DefaultParagraphFont"/>
    <w:link w:val="CommentText"/>
    <w:uiPriority w:val="99"/>
    <w:rsid w:val="00780EEC"/>
    <w:rPr>
      <w:sz w:val="20"/>
      <w:szCs w:val="20"/>
    </w:rPr>
  </w:style>
  <w:style w:type="paragraph" w:styleId="CommentSubject">
    <w:name w:val="annotation subject"/>
    <w:basedOn w:val="CommentText"/>
    <w:next w:val="CommentText"/>
    <w:link w:val="CommentSubjectChar"/>
    <w:uiPriority w:val="99"/>
    <w:semiHidden/>
    <w:unhideWhenUsed/>
    <w:rsid w:val="00780EEC"/>
    <w:rPr>
      <w:b/>
      <w:bCs/>
    </w:rPr>
  </w:style>
  <w:style w:type="character" w:customStyle="1" w:styleId="CommentSubjectChar">
    <w:name w:val="Comment Subject Char"/>
    <w:basedOn w:val="CommentTextChar"/>
    <w:link w:val="CommentSubject"/>
    <w:uiPriority w:val="99"/>
    <w:semiHidden/>
    <w:rsid w:val="00780E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71">
      <w:bodyDiv w:val="1"/>
      <w:marLeft w:val="0"/>
      <w:marRight w:val="0"/>
      <w:marTop w:val="0"/>
      <w:marBottom w:val="0"/>
      <w:divBdr>
        <w:top w:val="none" w:sz="0" w:space="0" w:color="auto"/>
        <w:left w:val="none" w:sz="0" w:space="0" w:color="auto"/>
        <w:bottom w:val="none" w:sz="0" w:space="0" w:color="auto"/>
        <w:right w:val="none" w:sz="0" w:space="0" w:color="auto"/>
      </w:divBdr>
    </w:div>
    <w:div w:id="240721020">
      <w:bodyDiv w:val="1"/>
      <w:marLeft w:val="0"/>
      <w:marRight w:val="0"/>
      <w:marTop w:val="0"/>
      <w:marBottom w:val="0"/>
      <w:divBdr>
        <w:top w:val="none" w:sz="0" w:space="0" w:color="auto"/>
        <w:left w:val="none" w:sz="0" w:space="0" w:color="auto"/>
        <w:bottom w:val="none" w:sz="0" w:space="0" w:color="auto"/>
        <w:right w:val="none" w:sz="0" w:space="0" w:color="auto"/>
      </w:divBdr>
    </w:div>
    <w:div w:id="343483525">
      <w:bodyDiv w:val="1"/>
      <w:marLeft w:val="0"/>
      <w:marRight w:val="0"/>
      <w:marTop w:val="0"/>
      <w:marBottom w:val="0"/>
      <w:divBdr>
        <w:top w:val="none" w:sz="0" w:space="0" w:color="auto"/>
        <w:left w:val="none" w:sz="0" w:space="0" w:color="auto"/>
        <w:bottom w:val="none" w:sz="0" w:space="0" w:color="auto"/>
        <w:right w:val="none" w:sz="0" w:space="0" w:color="auto"/>
      </w:divBdr>
    </w:div>
    <w:div w:id="955327591">
      <w:bodyDiv w:val="1"/>
      <w:marLeft w:val="0"/>
      <w:marRight w:val="0"/>
      <w:marTop w:val="0"/>
      <w:marBottom w:val="0"/>
      <w:divBdr>
        <w:top w:val="none" w:sz="0" w:space="0" w:color="auto"/>
        <w:left w:val="none" w:sz="0" w:space="0" w:color="auto"/>
        <w:bottom w:val="none" w:sz="0" w:space="0" w:color="auto"/>
        <w:right w:val="none" w:sz="0" w:space="0" w:color="auto"/>
      </w:divBdr>
    </w:div>
    <w:div w:id="1472670910">
      <w:bodyDiv w:val="1"/>
      <w:marLeft w:val="0"/>
      <w:marRight w:val="0"/>
      <w:marTop w:val="0"/>
      <w:marBottom w:val="0"/>
      <w:divBdr>
        <w:top w:val="none" w:sz="0" w:space="0" w:color="auto"/>
        <w:left w:val="none" w:sz="0" w:space="0" w:color="auto"/>
        <w:bottom w:val="none" w:sz="0" w:space="0" w:color="auto"/>
        <w:right w:val="none" w:sz="0" w:space="0" w:color="auto"/>
      </w:divBdr>
    </w:div>
    <w:div w:id="1761101106">
      <w:bodyDiv w:val="1"/>
      <w:marLeft w:val="0"/>
      <w:marRight w:val="0"/>
      <w:marTop w:val="0"/>
      <w:marBottom w:val="0"/>
      <w:divBdr>
        <w:top w:val="none" w:sz="0" w:space="0" w:color="auto"/>
        <w:left w:val="none" w:sz="0" w:space="0" w:color="auto"/>
        <w:bottom w:val="none" w:sz="0" w:space="0" w:color="auto"/>
        <w:right w:val="none" w:sz="0" w:space="0" w:color="auto"/>
      </w:divBdr>
    </w:div>
    <w:div w:id="2036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outh Tees 2021">
  <a:themeElements>
    <a:clrScheme name="South Tees 2021 1">
      <a:dk1>
        <a:srgbClr val="415563"/>
      </a:dk1>
      <a:lt1>
        <a:srgbClr val="FFFFFF"/>
      </a:lt1>
      <a:dk2>
        <a:srgbClr val="002C9E"/>
      </a:dk2>
      <a:lt2>
        <a:srgbClr val="E8EDEE"/>
      </a:lt2>
      <a:accent1>
        <a:srgbClr val="004DFF"/>
      </a:accent1>
      <a:accent2>
        <a:srgbClr val="30D3FF"/>
      </a:accent2>
      <a:accent3>
        <a:srgbClr val="00A399"/>
      </a:accent3>
      <a:accent4>
        <a:srgbClr val="78BE20"/>
      </a:accent4>
      <a:accent5>
        <a:srgbClr val="EA1AAB"/>
      </a:accent5>
      <a:accent6>
        <a:srgbClr val="FFC31C"/>
      </a:accent6>
      <a:hlink>
        <a:srgbClr val="0563C1"/>
      </a:hlink>
      <a:folHlink>
        <a:srgbClr val="95B1D1"/>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outh Tees 2021" id="{D2762BBB-34F4-644B-9E80-0B6431EEC695}" vid="{1F02CC7C-835D-3F46-8B3A-5EA1AF169D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65EAC11DC6A408A1351AC28FBD61B" ma:contentTypeVersion="17" ma:contentTypeDescription="Create a new document." ma:contentTypeScope="" ma:versionID="dd16cfc716791c8078935a5b1a6e8078">
  <xsd:schema xmlns:xsd="http://www.w3.org/2001/XMLSchema" xmlns:xs="http://www.w3.org/2001/XMLSchema" xmlns:p="http://schemas.microsoft.com/office/2006/metadata/properties" xmlns:ns1="http://schemas.microsoft.com/sharepoint/v3" xmlns:ns2="4aa9770c-5e86-4962-a425-bec334250260" xmlns:ns3="4aac635a-e204-4452-8a4b-92a459203ef2" targetNamespace="http://schemas.microsoft.com/office/2006/metadata/properties" ma:root="true" ma:fieldsID="d8cf6f50e1126901872c4dd8d264753f" ns1:_="" ns2:_="" ns3:_="">
    <xsd:import namespace="http://schemas.microsoft.com/sharepoint/v3"/>
    <xsd:import namespace="4aa9770c-5e86-4962-a425-bec334250260"/>
    <xsd:import namespace="4aac635a-e204-4452-8a4b-92a459203e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9770c-5e86-4962-a425-bec3342502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714506-ef23-4896-b21d-6ec53aa193cb}" ma:internalName="TaxCatchAll" ma:showField="CatchAllData" ma:web="4aa9770c-5e86-4962-a425-bec334250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ac635a-e204-4452-8a4b-92a459203e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a9770c-5e86-4962-a425-bec334250260" xsi:nil="true"/>
    <lcf76f155ced4ddcb4097134ff3c332f xmlns="4aac635a-e204-4452-8a4b-92a459203ef2">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1402D04-2C36-4D55-ADD6-03667D62F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a9770c-5e86-4962-a425-bec334250260"/>
    <ds:schemaRef ds:uri="4aac635a-e204-4452-8a4b-92a459203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039C8-27F1-43A2-8B74-348641C22420}">
  <ds:schemaRefs>
    <ds:schemaRef ds:uri="http://schemas.openxmlformats.org/officeDocument/2006/bibliography"/>
  </ds:schemaRefs>
</ds:datastoreItem>
</file>

<file path=customXml/itemProps3.xml><?xml version="1.0" encoding="utf-8"?>
<ds:datastoreItem xmlns:ds="http://schemas.openxmlformats.org/officeDocument/2006/customXml" ds:itemID="{D429D834-F5A9-44DC-A459-2E3B94210068}">
  <ds:schemaRefs>
    <ds:schemaRef ds:uri="http://schemas.microsoft.com/sharepoint/v3/contenttype/forms"/>
  </ds:schemaRefs>
</ds:datastoreItem>
</file>

<file path=customXml/itemProps4.xml><?xml version="1.0" encoding="utf-8"?>
<ds:datastoreItem xmlns:ds="http://schemas.openxmlformats.org/officeDocument/2006/customXml" ds:itemID="{96CB17CE-C2E6-4348-9472-178879E2BEF7}">
  <ds:schemaRefs>
    <ds:schemaRef ds:uri="http://schemas.microsoft.com/office/2006/metadata/properties"/>
    <ds:schemaRef ds:uri="http://schemas.microsoft.com/office/infopath/2007/PartnerControls"/>
    <ds:schemaRef ds:uri="http://schemas.microsoft.com/sharepoint/v3"/>
    <ds:schemaRef ds:uri="4aa9770c-5e86-4962-a425-bec334250260"/>
    <ds:schemaRef ds:uri="4aac635a-e204-4452-8a4b-92a459203e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Neil (SOUTH TEES HOSPITALS NHS FOUNDATION TRUST)</dc:creator>
  <cp:keywords/>
  <dc:description/>
  <cp:lastModifiedBy>Dan Craddock</cp:lastModifiedBy>
  <cp:revision>2</cp:revision>
  <dcterms:created xsi:type="dcterms:W3CDTF">2025-07-22T11:01:00Z</dcterms:created>
  <dcterms:modified xsi:type="dcterms:W3CDTF">2025-07-22T11:01:00Z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0x010100E0465EAC11DC6A408A1351AC28FBD61B</vt:lpwstr>
  </property>
</Properties>
</file>