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D5728" w14:textId="78EE8A69" w:rsidR="00A6570D" w:rsidRPr="00B70DD3" w:rsidRDefault="002F4179" w:rsidP="00A6570D">
      <w:pPr>
        <w:spacing w:after="0" w:line="240" w:lineRule="auto"/>
        <w:rPr>
          <w:rFonts w:ascii="Arial" w:hAnsi="Arial" w:cs="Arial"/>
          <w:b/>
          <w:color w:val="0070C0"/>
          <w:sz w:val="52"/>
          <w:szCs w:val="36"/>
        </w:rPr>
      </w:pPr>
      <w:r w:rsidRPr="002D1A93">
        <w:rPr>
          <w:rFonts w:ascii="Arial" w:hAnsi="Arial" w:cs="Arial"/>
          <w:b/>
          <w:color w:val="0070C0"/>
          <w:sz w:val="52"/>
          <w:szCs w:val="36"/>
        </w:rPr>
        <w:t>Billing</w:t>
      </w:r>
      <w:r w:rsidR="00643D0F" w:rsidRPr="002D1A93">
        <w:rPr>
          <w:rFonts w:ascii="Arial" w:hAnsi="Arial" w:cs="Arial"/>
          <w:b/>
          <w:color w:val="0070C0"/>
          <w:sz w:val="52"/>
          <w:szCs w:val="36"/>
        </w:rPr>
        <w:t xml:space="preserve"> </w:t>
      </w:r>
      <w:r w:rsidR="00BC5566">
        <w:rPr>
          <w:rFonts w:ascii="Arial" w:hAnsi="Arial" w:cs="Arial"/>
          <w:b/>
          <w:color w:val="0070C0"/>
          <w:sz w:val="52"/>
          <w:szCs w:val="36"/>
        </w:rPr>
        <w:t xml:space="preserve">Administrator </w:t>
      </w:r>
    </w:p>
    <w:p w14:paraId="38BD5729" w14:textId="77777777" w:rsidR="00A6570D" w:rsidRPr="00B70DD3" w:rsidRDefault="00A6570D" w:rsidP="00A6570D">
      <w:pPr>
        <w:spacing w:after="0" w:line="240" w:lineRule="auto"/>
        <w:rPr>
          <w:rFonts w:ascii="Arial" w:hAnsi="Arial" w:cs="Arial"/>
          <w:b/>
          <w:sz w:val="32"/>
          <w:szCs w:val="24"/>
        </w:rPr>
      </w:pPr>
    </w:p>
    <w:p w14:paraId="38BD572A" w14:textId="6BECF389" w:rsidR="00A6570D" w:rsidRPr="00C93683" w:rsidRDefault="00A6570D" w:rsidP="00A6570D">
      <w:pPr>
        <w:spacing w:after="0" w:line="240" w:lineRule="auto"/>
        <w:rPr>
          <w:rFonts w:ascii="Arial" w:hAnsi="Arial" w:cs="Arial"/>
          <w:sz w:val="24"/>
          <w:szCs w:val="23"/>
        </w:rPr>
      </w:pPr>
      <w:r w:rsidRPr="00C93683">
        <w:rPr>
          <w:rFonts w:ascii="Arial" w:hAnsi="Arial" w:cs="Arial"/>
          <w:b/>
          <w:sz w:val="24"/>
          <w:szCs w:val="23"/>
        </w:rPr>
        <w:t xml:space="preserve">Location: </w:t>
      </w:r>
      <w:r w:rsidR="00DF2F91" w:rsidRPr="00DF2F91">
        <w:rPr>
          <w:rFonts w:ascii="Arial" w:hAnsi="Arial" w:cs="Arial"/>
          <w:bCs/>
          <w:sz w:val="24"/>
          <w:szCs w:val="23"/>
        </w:rPr>
        <w:t>Beaconsfield. This is a full</w:t>
      </w:r>
      <w:r w:rsidR="00DF2F91" w:rsidRPr="00DF2F91">
        <w:rPr>
          <w:rFonts w:ascii="Arial" w:hAnsi="Arial" w:cs="Arial"/>
          <w:bCs/>
          <w:sz w:val="24"/>
          <w:szCs w:val="23"/>
        </w:rPr>
        <w:noBreakHyphen/>
        <w:t>time role with hybrid working. Some travel to sites may be required for key meetings and projects.</w:t>
      </w:r>
      <w:r w:rsidR="00DF2F91" w:rsidRPr="00DF2F91">
        <w:rPr>
          <w:rFonts w:ascii="Arial" w:hAnsi="Arial" w:cs="Arial"/>
          <w:b/>
          <w:sz w:val="24"/>
          <w:szCs w:val="23"/>
        </w:rPr>
        <w:t> </w:t>
      </w:r>
    </w:p>
    <w:p w14:paraId="38BD572B" w14:textId="77777777" w:rsidR="00B70DD3" w:rsidRPr="00C93683" w:rsidRDefault="00B70DD3" w:rsidP="00A6570D">
      <w:pPr>
        <w:spacing w:after="0" w:line="240" w:lineRule="auto"/>
        <w:rPr>
          <w:rFonts w:ascii="Arial" w:hAnsi="Arial" w:cs="Arial"/>
          <w:b/>
          <w:sz w:val="36"/>
          <w:szCs w:val="23"/>
        </w:rPr>
      </w:pPr>
    </w:p>
    <w:p w14:paraId="38BD572C" w14:textId="76C6E630" w:rsidR="00A6570D" w:rsidRPr="00C93683" w:rsidRDefault="00A6570D" w:rsidP="00A6570D">
      <w:pPr>
        <w:spacing w:after="0" w:line="240" w:lineRule="auto"/>
        <w:rPr>
          <w:rFonts w:ascii="Arial" w:hAnsi="Arial" w:cs="Arial"/>
          <w:sz w:val="24"/>
          <w:szCs w:val="23"/>
        </w:rPr>
      </w:pPr>
      <w:r w:rsidRPr="00C93683">
        <w:rPr>
          <w:rFonts w:ascii="Arial" w:hAnsi="Arial" w:cs="Arial"/>
          <w:b/>
          <w:sz w:val="24"/>
          <w:szCs w:val="23"/>
        </w:rPr>
        <w:t xml:space="preserve">Reports to: </w:t>
      </w:r>
      <w:r w:rsidR="00BC5566">
        <w:rPr>
          <w:rFonts w:ascii="Arial" w:hAnsi="Arial" w:cs="Arial"/>
          <w:bCs/>
          <w:sz w:val="24"/>
          <w:szCs w:val="23"/>
        </w:rPr>
        <w:t xml:space="preserve">Billing </w:t>
      </w:r>
      <w:r w:rsidR="00786409" w:rsidRPr="00DF2F91">
        <w:rPr>
          <w:rFonts w:ascii="Arial" w:hAnsi="Arial" w:cs="Arial"/>
          <w:bCs/>
          <w:sz w:val="24"/>
          <w:szCs w:val="23"/>
        </w:rPr>
        <w:t>Manager</w:t>
      </w:r>
    </w:p>
    <w:p w14:paraId="38BD572E" w14:textId="34864766" w:rsidR="00A6570D" w:rsidRDefault="00A6570D" w:rsidP="00A6570D">
      <w:pPr>
        <w:spacing w:after="0" w:line="240" w:lineRule="auto"/>
        <w:rPr>
          <w:rFonts w:ascii="Arial" w:hAnsi="Arial" w:cs="Arial"/>
          <w:sz w:val="24"/>
          <w:szCs w:val="23"/>
        </w:rPr>
      </w:pPr>
      <w:r w:rsidRPr="00C93683">
        <w:rPr>
          <w:rFonts w:ascii="Arial" w:hAnsi="Arial" w:cs="Arial"/>
          <w:b/>
          <w:sz w:val="24"/>
          <w:szCs w:val="23"/>
        </w:rPr>
        <w:t xml:space="preserve">Working with: </w:t>
      </w:r>
      <w:r w:rsidR="006401FE" w:rsidRPr="00D15815">
        <w:rPr>
          <w:rFonts w:ascii="Arial" w:hAnsi="Arial" w:cs="Arial"/>
          <w:bCs/>
          <w:sz w:val="24"/>
          <w:szCs w:val="23"/>
        </w:rPr>
        <w:t xml:space="preserve">Group &amp; Commercial </w:t>
      </w:r>
      <w:r w:rsidR="0026001E" w:rsidRPr="00D15815">
        <w:rPr>
          <w:rFonts w:ascii="Arial" w:hAnsi="Arial" w:cs="Arial"/>
          <w:bCs/>
          <w:sz w:val="24"/>
          <w:szCs w:val="23"/>
        </w:rPr>
        <w:t>Finance, the Data Team, wider Shared Services and Operation</w:t>
      </w:r>
      <w:r w:rsidR="006D7D89">
        <w:rPr>
          <w:rFonts w:ascii="Arial" w:hAnsi="Arial" w:cs="Arial"/>
          <w:bCs/>
          <w:sz w:val="24"/>
          <w:szCs w:val="23"/>
        </w:rPr>
        <w:t>al Teams</w:t>
      </w:r>
    </w:p>
    <w:p w14:paraId="38BD572F" w14:textId="77777777" w:rsidR="00643D0F" w:rsidRPr="00B70DD3" w:rsidRDefault="00643D0F" w:rsidP="00A6570D">
      <w:pPr>
        <w:spacing w:after="0" w:line="240" w:lineRule="auto"/>
        <w:rPr>
          <w:rFonts w:ascii="Arial" w:hAnsi="Arial" w:cs="Arial"/>
          <w:b/>
          <w:sz w:val="23"/>
          <w:szCs w:val="23"/>
        </w:rPr>
      </w:pPr>
    </w:p>
    <w:p w14:paraId="38BD5730" w14:textId="77777777" w:rsidR="00A6570D" w:rsidRPr="00B70DD3" w:rsidRDefault="00A6570D" w:rsidP="00A6570D">
      <w:pPr>
        <w:spacing w:after="0" w:line="240" w:lineRule="auto"/>
        <w:rPr>
          <w:rFonts w:ascii="Arial" w:hAnsi="Arial" w:cs="Arial"/>
          <w:b/>
          <w:sz w:val="23"/>
          <w:szCs w:val="23"/>
        </w:rPr>
      </w:pPr>
    </w:p>
    <w:p w14:paraId="38BD5731" w14:textId="77777777" w:rsidR="004F4E88" w:rsidRDefault="004F4E88" w:rsidP="004F4E88">
      <w:pPr>
        <w:pStyle w:val="NoSpacing"/>
        <w:rPr>
          <w:rFonts w:ascii="Arial" w:hAnsi="Arial" w:cs="Arial"/>
          <w:sz w:val="28"/>
          <w:szCs w:val="23"/>
        </w:rPr>
      </w:pPr>
    </w:p>
    <w:p w14:paraId="1B839494" w14:textId="77777777" w:rsidR="002D6972" w:rsidRPr="00C93683" w:rsidRDefault="002D6972" w:rsidP="004F4E88">
      <w:pPr>
        <w:pStyle w:val="NoSpacing"/>
        <w:rPr>
          <w:rFonts w:ascii="Arial" w:hAnsi="Arial" w:cs="Arial"/>
          <w:sz w:val="28"/>
          <w:szCs w:val="23"/>
        </w:rPr>
      </w:pPr>
    </w:p>
    <w:p w14:paraId="5E2682DE" w14:textId="77777777" w:rsidR="00B96C23" w:rsidRDefault="00B96C23" w:rsidP="00140832">
      <w:pPr>
        <w:spacing w:after="0" w:line="240" w:lineRule="auto"/>
        <w:rPr>
          <w:rFonts w:ascii="Arial" w:hAnsi="Arial" w:cs="Arial"/>
          <w:b/>
          <w:color w:val="0070C0"/>
          <w:sz w:val="28"/>
          <w:szCs w:val="24"/>
        </w:rPr>
      </w:pPr>
    </w:p>
    <w:p w14:paraId="177EF3AD" w14:textId="03B55264" w:rsidR="00140832" w:rsidRPr="00140832" w:rsidRDefault="00140832" w:rsidP="00140832">
      <w:pPr>
        <w:spacing w:after="0" w:line="240" w:lineRule="auto"/>
        <w:rPr>
          <w:rFonts w:ascii="Arial" w:hAnsi="Arial" w:cs="Arial"/>
          <w:b/>
          <w:color w:val="0070C0"/>
          <w:sz w:val="28"/>
          <w:szCs w:val="24"/>
        </w:rPr>
      </w:pPr>
      <w:r w:rsidRPr="00140832">
        <w:rPr>
          <w:rFonts w:ascii="Arial" w:hAnsi="Arial" w:cs="Arial"/>
          <w:b/>
          <w:color w:val="0070C0"/>
          <w:sz w:val="28"/>
          <w:szCs w:val="24"/>
        </w:rPr>
        <w:t>About InHealth:</w:t>
      </w:r>
    </w:p>
    <w:p w14:paraId="4F1E0FF3" w14:textId="77777777" w:rsidR="00140832" w:rsidRPr="00140832" w:rsidRDefault="00140832" w:rsidP="00140832">
      <w:pPr>
        <w:spacing w:after="0" w:line="240" w:lineRule="auto"/>
        <w:rPr>
          <w:rFonts w:ascii="Arial" w:hAnsi="Arial" w:cs="Arial"/>
          <w:sz w:val="24"/>
          <w:szCs w:val="23"/>
        </w:rPr>
      </w:pPr>
    </w:p>
    <w:p w14:paraId="7C56F8B4" w14:textId="24FB81B3"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InHealth is recognised as the United Kingdom’s largest provider of specialist</w:t>
      </w:r>
    </w:p>
    <w:p w14:paraId="2F900ED2" w14:textId="5FAB6A2C"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diagnostic and healthcare services. The organisation employs a workforce of 3,500</w:t>
      </w:r>
    </w:p>
    <w:p w14:paraId="44956AD3" w14:textId="07515414"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staff and has an annual turnover of approximately £350 million. Guided by our</w:t>
      </w:r>
    </w:p>
    <w:p w14:paraId="33300701" w14:textId="4E14F206"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purpose to Make Healthcare Better, InHealth works closely with the NHS and other</w:t>
      </w:r>
    </w:p>
    <w:p w14:paraId="54898FD9" w14:textId="77777777" w:rsid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healthcare providers to deliver improved patient outcomes.</w:t>
      </w:r>
    </w:p>
    <w:p w14:paraId="4D348623" w14:textId="77777777" w:rsidR="00140832" w:rsidRPr="00140832" w:rsidRDefault="00140832" w:rsidP="006D7D89">
      <w:pPr>
        <w:spacing w:after="0" w:line="240" w:lineRule="auto"/>
        <w:jc w:val="both"/>
        <w:rPr>
          <w:rFonts w:ascii="Arial" w:hAnsi="Arial" w:cs="Arial"/>
          <w:sz w:val="24"/>
          <w:szCs w:val="23"/>
        </w:rPr>
      </w:pPr>
    </w:p>
    <w:p w14:paraId="3C60538B" w14:textId="1495BA6E"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Central to InHealth’s mission is the aim to provide high-quality local care to over</w:t>
      </w:r>
    </w:p>
    <w:p w14:paraId="5671E1EC" w14:textId="4F1DD72A"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seven million patients by 2030. The Finance function plays a critical role in enabling</w:t>
      </w:r>
    </w:p>
    <w:p w14:paraId="69F5002F" w14:textId="46D451DB"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this ambition, providing robust financial planning, performance insight and</w:t>
      </w:r>
    </w:p>
    <w:p w14:paraId="77150907" w14:textId="5A55121A"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commercial stewardship to support sustainable growth. Through strong financial</w:t>
      </w:r>
    </w:p>
    <w:p w14:paraId="7D083857" w14:textId="0CA45D98"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leadership, data-driven decision-making and effective systems, Finance helps</w:t>
      </w:r>
    </w:p>
    <w:p w14:paraId="3F6669E7" w14:textId="18A74426"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ensure resources are deployed efficiently, investment is aligned with strategic</w:t>
      </w:r>
    </w:p>
    <w:p w14:paraId="56F985FA" w14:textId="63EE148F"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priorities, and the organisation continues to deliver high-quality services for patients</w:t>
      </w:r>
    </w:p>
    <w:p w14:paraId="4C87163F" w14:textId="27E66E1D" w:rsidR="00140832" w:rsidRPr="00140832" w:rsidRDefault="00140832" w:rsidP="006D7D89">
      <w:pPr>
        <w:spacing w:after="0" w:line="240" w:lineRule="auto"/>
        <w:jc w:val="both"/>
        <w:rPr>
          <w:rFonts w:ascii="Arial" w:hAnsi="Arial" w:cs="Arial"/>
          <w:sz w:val="24"/>
          <w:szCs w:val="23"/>
        </w:rPr>
      </w:pPr>
      <w:r w:rsidRPr="00140832">
        <w:rPr>
          <w:rFonts w:ascii="Arial" w:hAnsi="Arial" w:cs="Arial"/>
          <w:sz w:val="24"/>
          <w:szCs w:val="23"/>
        </w:rPr>
        <w:t>and partners across the UK.</w:t>
      </w:r>
    </w:p>
    <w:p w14:paraId="2F8B747C" w14:textId="77777777" w:rsidR="00F33A0C" w:rsidRDefault="00F33A0C" w:rsidP="00140832">
      <w:pPr>
        <w:spacing w:after="0" w:line="240" w:lineRule="auto"/>
        <w:rPr>
          <w:rFonts w:ascii="Arial" w:hAnsi="Arial" w:cs="Arial"/>
          <w:b/>
          <w:color w:val="0070C0"/>
          <w:sz w:val="28"/>
          <w:szCs w:val="24"/>
        </w:rPr>
      </w:pPr>
    </w:p>
    <w:p w14:paraId="33AC1C6F" w14:textId="66D90B18" w:rsidR="00140832" w:rsidRPr="00140832" w:rsidRDefault="00140832" w:rsidP="00140832">
      <w:pPr>
        <w:spacing w:after="0" w:line="240" w:lineRule="auto"/>
        <w:rPr>
          <w:rFonts w:ascii="Arial" w:hAnsi="Arial" w:cs="Arial"/>
          <w:b/>
          <w:color w:val="0070C0"/>
          <w:sz w:val="28"/>
          <w:szCs w:val="24"/>
        </w:rPr>
      </w:pPr>
      <w:r w:rsidRPr="00140832">
        <w:rPr>
          <w:rFonts w:ascii="Arial" w:hAnsi="Arial" w:cs="Arial"/>
          <w:b/>
          <w:color w:val="0070C0"/>
          <w:sz w:val="28"/>
          <w:szCs w:val="24"/>
        </w:rPr>
        <w:t>Our Values:</w:t>
      </w:r>
    </w:p>
    <w:p w14:paraId="59BAC681" w14:textId="77777777" w:rsidR="00140832" w:rsidRPr="00140832" w:rsidRDefault="00140832" w:rsidP="00140832">
      <w:pPr>
        <w:spacing w:after="0" w:line="240" w:lineRule="auto"/>
        <w:jc w:val="both"/>
        <w:rPr>
          <w:rFonts w:ascii="Arial" w:hAnsi="Arial" w:cs="Arial"/>
          <w:sz w:val="24"/>
          <w:szCs w:val="23"/>
        </w:rPr>
      </w:pPr>
    </w:p>
    <w:p w14:paraId="6CCB9DBF" w14:textId="77777777" w:rsidR="00140832" w:rsidRPr="00140832" w:rsidRDefault="00140832" w:rsidP="00F35945">
      <w:pPr>
        <w:spacing w:after="0" w:line="240" w:lineRule="auto"/>
        <w:rPr>
          <w:rFonts w:ascii="Arial" w:hAnsi="Arial" w:cs="Arial"/>
          <w:sz w:val="24"/>
          <w:szCs w:val="23"/>
        </w:rPr>
      </w:pPr>
      <w:r w:rsidRPr="00140832">
        <w:rPr>
          <w:rFonts w:ascii="Arial" w:hAnsi="Arial" w:cs="Arial"/>
          <w:sz w:val="24"/>
          <w:szCs w:val="23"/>
        </w:rPr>
        <w:t xml:space="preserve">As a values-based organisation, InHealth is committed to principles that inform its </w:t>
      </w:r>
    </w:p>
    <w:p w14:paraId="5A6F96E8" w14:textId="5B4BADC6" w:rsidR="00140832" w:rsidRPr="00140832" w:rsidRDefault="00140832" w:rsidP="00F35945">
      <w:pPr>
        <w:spacing w:after="0" w:line="240" w:lineRule="auto"/>
        <w:rPr>
          <w:rFonts w:ascii="Arial" w:hAnsi="Arial" w:cs="Arial"/>
          <w:sz w:val="24"/>
          <w:szCs w:val="23"/>
        </w:rPr>
      </w:pPr>
      <w:r w:rsidRPr="00140832">
        <w:rPr>
          <w:rFonts w:ascii="Arial" w:hAnsi="Arial" w:cs="Arial"/>
          <w:sz w:val="24"/>
          <w:szCs w:val="23"/>
        </w:rPr>
        <w:t>actions and behaviours. These values - Trust, Passion, Care, and Creativity</w:t>
      </w:r>
      <w:r w:rsidR="00F33A0C">
        <w:rPr>
          <w:rFonts w:ascii="Arial" w:hAnsi="Arial" w:cs="Arial"/>
          <w:sz w:val="24"/>
          <w:szCs w:val="23"/>
        </w:rPr>
        <w:t xml:space="preserve"> -</w:t>
      </w:r>
      <w:r w:rsidRPr="00140832">
        <w:rPr>
          <w:rFonts w:ascii="Arial" w:hAnsi="Arial" w:cs="Arial"/>
          <w:sz w:val="24"/>
          <w:szCs w:val="23"/>
        </w:rPr>
        <w:t xml:space="preserve"> are </w:t>
      </w:r>
    </w:p>
    <w:p w14:paraId="05FD1921" w14:textId="77777777" w:rsidR="00140832" w:rsidRPr="00140832" w:rsidRDefault="00140832" w:rsidP="00F35945">
      <w:pPr>
        <w:spacing w:after="0" w:line="240" w:lineRule="auto"/>
        <w:rPr>
          <w:rFonts w:ascii="Arial" w:hAnsi="Arial" w:cs="Arial"/>
          <w:sz w:val="24"/>
          <w:szCs w:val="23"/>
        </w:rPr>
      </w:pPr>
      <w:r w:rsidRPr="00140832">
        <w:rPr>
          <w:rFonts w:ascii="Arial" w:hAnsi="Arial" w:cs="Arial"/>
          <w:sz w:val="24"/>
          <w:szCs w:val="23"/>
        </w:rPr>
        <w:t xml:space="preserve">inspired by the core purpose of making healthcare better. They shape the way the </w:t>
      </w:r>
    </w:p>
    <w:p w14:paraId="59B9A81B" w14:textId="77777777" w:rsidR="00140832" w:rsidRPr="00140832" w:rsidRDefault="00140832" w:rsidP="00F35945">
      <w:pPr>
        <w:spacing w:after="0" w:line="240" w:lineRule="auto"/>
        <w:rPr>
          <w:rFonts w:ascii="Arial" w:hAnsi="Arial" w:cs="Arial"/>
          <w:sz w:val="24"/>
          <w:szCs w:val="23"/>
        </w:rPr>
      </w:pPr>
      <w:r w:rsidRPr="00140832">
        <w:rPr>
          <w:rFonts w:ascii="Arial" w:hAnsi="Arial" w:cs="Arial"/>
          <w:sz w:val="24"/>
          <w:szCs w:val="23"/>
        </w:rPr>
        <w:t xml:space="preserve">organisation interacts with patients, customers, and colleagues, ensuring a </w:t>
      </w:r>
    </w:p>
    <w:p w14:paraId="38BD5732" w14:textId="4272F896" w:rsidR="004F4E88" w:rsidRPr="00140832" w:rsidRDefault="00140832" w:rsidP="00F35945">
      <w:pPr>
        <w:spacing w:after="0" w:line="240" w:lineRule="auto"/>
        <w:rPr>
          <w:rFonts w:ascii="Arial" w:hAnsi="Arial" w:cs="Arial"/>
          <w:sz w:val="24"/>
          <w:szCs w:val="23"/>
        </w:rPr>
      </w:pPr>
      <w:r w:rsidRPr="00140832">
        <w:rPr>
          <w:rFonts w:ascii="Arial" w:hAnsi="Arial" w:cs="Arial"/>
          <w:sz w:val="24"/>
          <w:szCs w:val="23"/>
        </w:rPr>
        <w:t>consistent and positive approach across all areas.</w:t>
      </w:r>
    </w:p>
    <w:p w14:paraId="192B13EA" w14:textId="77777777" w:rsidR="00140832" w:rsidRDefault="00140832" w:rsidP="00A6570D">
      <w:pPr>
        <w:spacing w:after="0" w:line="240" w:lineRule="auto"/>
        <w:rPr>
          <w:rFonts w:ascii="Arial" w:hAnsi="Arial" w:cs="Arial"/>
          <w:b/>
          <w:color w:val="0070C0"/>
          <w:sz w:val="28"/>
          <w:szCs w:val="24"/>
        </w:rPr>
      </w:pPr>
    </w:p>
    <w:p w14:paraId="38BD5733" w14:textId="144F7AC6" w:rsidR="00A6570D" w:rsidRPr="00B70DD3" w:rsidRDefault="00603486" w:rsidP="00A6570D">
      <w:pPr>
        <w:spacing w:after="0" w:line="240" w:lineRule="auto"/>
        <w:rPr>
          <w:rFonts w:ascii="Arial" w:hAnsi="Arial" w:cs="Arial"/>
          <w:b/>
          <w:color w:val="0070C0"/>
          <w:sz w:val="28"/>
          <w:szCs w:val="24"/>
        </w:rPr>
      </w:pPr>
      <w:r>
        <w:rPr>
          <w:rFonts w:ascii="Arial" w:hAnsi="Arial" w:cs="Arial"/>
          <w:b/>
          <w:color w:val="0070C0"/>
          <w:sz w:val="28"/>
          <w:szCs w:val="24"/>
        </w:rPr>
        <w:t>Introduction</w:t>
      </w:r>
      <w:r w:rsidR="003B2DC9" w:rsidRPr="00B70DD3">
        <w:rPr>
          <w:rFonts w:ascii="Arial" w:hAnsi="Arial" w:cs="Arial"/>
          <w:b/>
          <w:color w:val="0070C0"/>
          <w:sz w:val="28"/>
          <w:szCs w:val="24"/>
        </w:rPr>
        <w:t>:</w:t>
      </w:r>
    </w:p>
    <w:p w14:paraId="38BD5734" w14:textId="77777777" w:rsidR="008A1595" w:rsidRPr="0017138B" w:rsidRDefault="008A1595" w:rsidP="00A6570D">
      <w:pPr>
        <w:spacing w:after="0" w:line="240" w:lineRule="auto"/>
        <w:rPr>
          <w:rFonts w:ascii="Arial" w:hAnsi="Arial" w:cs="Arial"/>
          <w:sz w:val="16"/>
          <w:szCs w:val="24"/>
        </w:rPr>
      </w:pPr>
    </w:p>
    <w:p w14:paraId="561FED78" w14:textId="596E0056" w:rsidR="00C51532" w:rsidRPr="00C51532" w:rsidRDefault="00262BEF" w:rsidP="00C51532">
      <w:pPr>
        <w:spacing w:after="0" w:line="240" w:lineRule="auto"/>
        <w:jc w:val="both"/>
        <w:rPr>
          <w:rFonts w:ascii="Arial" w:hAnsi="Arial" w:cs="Arial"/>
          <w:sz w:val="24"/>
          <w:szCs w:val="23"/>
        </w:rPr>
      </w:pPr>
      <w:r w:rsidRPr="00262BEF">
        <w:rPr>
          <w:rFonts w:ascii="Arial" w:hAnsi="Arial" w:cs="Arial"/>
          <w:sz w:val="24"/>
          <w:szCs w:val="23"/>
        </w:rPr>
        <w:t>As a Billing Administrator, you will be responsible for delivering accurate, timely, and compliant billing across multiple entities and business units. You will play an important role in ensuring billing is “right first time,” improving data quality, and helping reduce the time from service delivery to invoicing</w:t>
      </w:r>
      <w:r>
        <w:rPr>
          <w:rFonts w:ascii="Arial" w:hAnsi="Arial" w:cs="Arial"/>
          <w:sz w:val="24"/>
          <w:szCs w:val="23"/>
        </w:rPr>
        <w:t xml:space="preserve"> - </w:t>
      </w:r>
      <w:r w:rsidRPr="00262BEF">
        <w:rPr>
          <w:rFonts w:ascii="Arial" w:hAnsi="Arial" w:cs="Arial"/>
          <w:sz w:val="24"/>
          <w:szCs w:val="23"/>
        </w:rPr>
        <w:t>ultimately supporting cash flow and working capital.</w:t>
      </w:r>
    </w:p>
    <w:p w14:paraId="38BD5736" w14:textId="77777777" w:rsidR="0075523B" w:rsidRDefault="0075523B" w:rsidP="00A6570D">
      <w:pPr>
        <w:spacing w:after="0" w:line="240" w:lineRule="auto"/>
        <w:rPr>
          <w:rFonts w:ascii="Arial" w:hAnsi="Arial" w:cs="Arial"/>
          <w:sz w:val="16"/>
          <w:szCs w:val="24"/>
        </w:rPr>
      </w:pPr>
    </w:p>
    <w:p w14:paraId="1A5D1F3C" w14:textId="77777777" w:rsidR="00A42D81" w:rsidRDefault="00A42D81" w:rsidP="00A6570D">
      <w:pPr>
        <w:spacing w:after="0" w:line="240" w:lineRule="auto"/>
        <w:rPr>
          <w:rFonts w:ascii="Arial" w:hAnsi="Arial" w:cs="Arial"/>
          <w:sz w:val="16"/>
          <w:szCs w:val="24"/>
        </w:rPr>
      </w:pPr>
    </w:p>
    <w:p w14:paraId="3D8F9AFE" w14:textId="77777777" w:rsidR="00A42D81" w:rsidRPr="00C93683" w:rsidRDefault="00A42D81" w:rsidP="00A6570D">
      <w:pPr>
        <w:spacing w:after="0" w:line="240" w:lineRule="auto"/>
        <w:rPr>
          <w:rFonts w:ascii="Arial" w:hAnsi="Arial" w:cs="Arial"/>
          <w:sz w:val="16"/>
          <w:szCs w:val="24"/>
        </w:rPr>
      </w:pPr>
    </w:p>
    <w:p w14:paraId="64418B3B" w14:textId="77777777" w:rsidR="00F33A0C" w:rsidRDefault="00F33A0C" w:rsidP="00A6570D">
      <w:pPr>
        <w:spacing w:after="0" w:line="240" w:lineRule="auto"/>
        <w:rPr>
          <w:rFonts w:ascii="Arial" w:hAnsi="Arial" w:cs="Arial"/>
          <w:b/>
          <w:color w:val="0070C0"/>
          <w:sz w:val="28"/>
          <w:szCs w:val="24"/>
        </w:rPr>
      </w:pPr>
    </w:p>
    <w:p w14:paraId="7FBAABBB" w14:textId="77777777" w:rsidR="009738D5" w:rsidRDefault="009738D5" w:rsidP="00174B29">
      <w:pPr>
        <w:spacing w:after="0" w:line="240" w:lineRule="auto"/>
        <w:rPr>
          <w:rFonts w:ascii="Arial" w:hAnsi="Arial" w:cs="Arial"/>
          <w:b/>
          <w:bCs/>
          <w:color w:val="0070C0"/>
          <w:sz w:val="28"/>
          <w:szCs w:val="24"/>
        </w:rPr>
      </w:pPr>
    </w:p>
    <w:p w14:paraId="7CE9458B" w14:textId="7E78EA1F" w:rsidR="00174B29" w:rsidRDefault="00174B29" w:rsidP="00174B29">
      <w:pPr>
        <w:spacing w:after="0" w:line="240" w:lineRule="auto"/>
        <w:rPr>
          <w:rFonts w:ascii="Arial" w:hAnsi="Arial" w:cs="Arial"/>
          <w:b/>
          <w:color w:val="0070C0"/>
          <w:sz w:val="28"/>
          <w:szCs w:val="24"/>
        </w:rPr>
      </w:pPr>
      <w:r w:rsidRPr="00174B29">
        <w:rPr>
          <w:rFonts w:ascii="Arial" w:hAnsi="Arial" w:cs="Arial"/>
          <w:b/>
          <w:bCs/>
          <w:color w:val="0070C0"/>
          <w:sz w:val="28"/>
          <w:szCs w:val="24"/>
        </w:rPr>
        <w:lastRenderedPageBreak/>
        <w:t>What you will do:</w:t>
      </w:r>
      <w:r w:rsidRPr="00174B29">
        <w:rPr>
          <w:rFonts w:ascii="Arial" w:hAnsi="Arial" w:cs="Arial"/>
          <w:b/>
          <w:color w:val="0070C0"/>
          <w:sz w:val="28"/>
          <w:szCs w:val="24"/>
        </w:rPr>
        <w:t> </w:t>
      </w:r>
    </w:p>
    <w:p w14:paraId="3F7B7827" w14:textId="77777777" w:rsidR="009738D5" w:rsidRPr="00174B29" w:rsidRDefault="009738D5" w:rsidP="00174B29">
      <w:pPr>
        <w:spacing w:after="0" w:line="240" w:lineRule="auto"/>
        <w:rPr>
          <w:rFonts w:ascii="Arial" w:hAnsi="Arial" w:cs="Arial"/>
          <w:b/>
          <w:color w:val="0070C0"/>
          <w:sz w:val="28"/>
          <w:szCs w:val="24"/>
        </w:rPr>
      </w:pPr>
    </w:p>
    <w:p w14:paraId="51AFD993" w14:textId="77777777" w:rsidR="000D58C5" w:rsidRPr="000D58C5" w:rsidRDefault="00E969F2" w:rsidP="003A36F8">
      <w:pPr>
        <w:pStyle w:val="ListParagraph"/>
        <w:numPr>
          <w:ilvl w:val="0"/>
          <w:numId w:val="30"/>
        </w:numPr>
        <w:jc w:val="both"/>
        <w:rPr>
          <w:rFonts w:ascii="Arial" w:hAnsi="Arial" w:cs="Arial"/>
          <w:color w:val="000000" w:themeColor="text1"/>
          <w:sz w:val="24"/>
          <w:szCs w:val="23"/>
        </w:rPr>
      </w:pPr>
      <w:r>
        <w:rPr>
          <w:rFonts w:ascii="Arial" w:hAnsi="Arial" w:cs="Arial"/>
          <w:color w:val="000000" w:themeColor="text1"/>
          <w:sz w:val="24"/>
          <w:szCs w:val="23"/>
          <w:lang w:val="en-US"/>
        </w:rPr>
        <w:t>Run</w:t>
      </w:r>
      <w:r w:rsidR="003A36F8" w:rsidRPr="003A36F8">
        <w:rPr>
          <w:rFonts w:ascii="Arial" w:hAnsi="Arial" w:cs="Arial"/>
          <w:color w:val="000000" w:themeColor="text1"/>
          <w:sz w:val="24"/>
          <w:szCs w:val="23"/>
          <w:lang w:val="en-US"/>
        </w:rPr>
        <w:t> accurate, timely revenue billing across NHS and private pathways; ensur</w:t>
      </w:r>
      <w:r w:rsidR="000D58C5">
        <w:rPr>
          <w:rFonts w:ascii="Arial" w:hAnsi="Arial" w:cs="Arial"/>
          <w:color w:val="000000" w:themeColor="text1"/>
          <w:sz w:val="24"/>
          <w:szCs w:val="23"/>
          <w:lang w:val="en-US"/>
        </w:rPr>
        <w:t>ing</w:t>
      </w:r>
      <w:r w:rsidR="003A36F8" w:rsidRPr="003A36F8">
        <w:rPr>
          <w:rFonts w:ascii="Arial" w:hAnsi="Arial" w:cs="Arial"/>
          <w:color w:val="000000" w:themeColor="text1"/>
          <w:sz w:val="24"/>
          <w:szCs w:val="23"/>
          <w:lang w:val="en-US"/>
        </w:rPr>
        <w:t xml:space="preserve"> coding, data capture and claims support clean submissions and rapid reimbursement. </w:t>
      </w:r>
    </w:p>
    <w:p w14:paraId="63A33A36" w14:textId="558E9A81" w:rsidR="003A36F8" w:rsidRPr="003A36F8" w:rsidRDefault="003A36F8" w:rsidP="003A36F8">
      <w:pPr>
        <w:pStyle w:val="ListParagraph"/>
        <w:numPr>
          <w:ilvl w:val="0"/>
          <w:numId w:val="30"/>
        </w:numPr>
        <w:jc w:val="both"/>
        <w:rPr>
          <w:rFonts w:ascii="Arial" w:hAnsi="Arial" w:cs="Arial"/>
          <w:color w:val="000000" w:themeColor="text1"/>
          <w:sz w:val="24"/>
          <w:szCs w:val="23"/>
        </w:rPr>
      </w:pPr>
      <w:r w:rsidRPr="003A36F8">
        <w:rPr>
          <w:rFonts w:ascii="Arial" w:hAnsi="Arial" w:cs="Arial"/>
          <w:color w:val="000000" w:themeColor="text1"/>
          <w:sz w:val="24"/>
          <w:szCs w:val="23"/>
          <w:lang w:val="en-US"/>
        </w:rPr>
        <w:t xml:space="preserve">Implement </w:t>
      </w:r>
      <w:r w:rsidR="00900583">
        <w:rPr>
          <w:rFonts w:ascii="Arial" w:hAnsi="Arial" w:cs="Arial"/>
          <w:color w:val="000000" w:themeColor="text1"/>
          <w:sz w:val="24"/>
          <w:szCs w:val="23"/>
          <w:lang w:val="en-US"/>
        </w:rPr>
        <w:t xml:space="preserve">agreed </w:t>
      </w:r>
      <w:r w:rsidRPr="003A36F8">
        <w:rPr>
          <w:rFonts w:ascii="Arial" w:hAnsi="Arial" w:cs="Arial"/>
          <w:color w:val="000000" w:themeColor="text1"/>
          <w:sz w:val="24"/>
          <w:szCs w:val="23"/>
          <w:lang w:val="en-US"/>
        </w:rPr>
        <w:t>inflationary uplifts accurately and on a timely basis.</w:t>
      </w:r>
      <w:r w:rsidRPr="003A36F8">
        <w:rPr>
          <w:rFonts w:ascii="Arial" w:hAnsi="Arial" w:cs="Arial"/>
          <w:color w:val="000000" w:themeColor="text1"/>
          <w:sz w:val="24"/>
          <w:szCs w:val="23"/>
        </w:rPr>
        <w:t> </w:t>
      </w:r>
    </w:p>
    <w:p w14:paraId="07FD1884" w14:textId="7F7CFA6D" w:rsidR="003A36F8" w:rsidRPr="00363111" w:rsidRDefault="00BE4429" w:rsidP="003A36F8">
      <w:pPr>
        <w:pStyle w:val="ListParagraph"/>
        <w:numPr>
          <w:ilvl w:val="0"/>
          <w:numId w:val="30"/>
        </w:numPr>
        <w:jc w:val="both"/>
        <w:rPr>
          <w:rFonts w:ascii="Arial" w:hAnsi="Arial" w:cs="Arial"/>
          <w:color w:val="000000" w:themeColor="text1"/>
          <w:sz w:val="24"/>
          <w:szCs w:val="23"/>
        </w:rPr>
      </w:pPr>
      <w:r>
        <w:rPr>
          <w:rFonts w:ascii="Arial" w:hAnsi="Arial" w:cs="Arial"/>
          <w:color w:val="000000" w:themeColor="text1"/>
          <w:sz w:val="24"/>
          <w:szCs w:val="23"/>
          <w:lang w:val="en-US"/>
        </w:rPr>
        <w:t>Support automation and standardise ways of working</w:t>
      </w:r>
      <w:r w:rsidR="00723238">
        <w:rPr>
          <w:rFonts w:ascii="Arial" w:hAnsi="Arial" w:cs="Arial"/>
          <w:color w:val="000000" w:themeColor="text1"/>
          <w:sz w:val="24"/>
          <w:szCs w:val="23"/>
          <w:lang w:val="en-US"/>
        </w:rPr>
        <w:t xml:space="preserve"> to optimise cash conversion</w:t>
      </w:r>
      <w:r w:rsidR="00827D44">
        <w:rPr>
          <w:rFonts w:ascii="Arial" w:hAnsi="Arial" w:cs="Arial"/>
          <w:color w:val="000000" w:themeColor="text1"/>
          <w:sz w:val="24"/>
          <w:szCs w:val="23"/>
          <w:lang w:val="en-US"/>
        </w:rPr>
        <w:t xml:space="preserve">. </w:t>
      </w:r>
    </w:p>
    <w:p w14:paraId="1EC8FAEE" w14:textId="317A6201" w:rsidR="00363111" w:rsidRPr="003A36F8" w:rsidRDefault="00363111" w:rsidP="003A36F8">
      <w:pPr>
        <w:pStyle w:val="ListParagraph"/>
        <w:numPr>
          <w:ilvl w:val="0"/>
          <w:numId w:val="30"/>
        </w:numPr>
        <w:jc w:val="both"/>
        <w:rPr>
          <w:rFonts w:ascii="Arial" w:hAnsi="Arial" w:cs="Arial"/>
          <w:color w:val="000000" w:themeColor="text1"/>
          <w:sz w:val="24"/>
          <w:szCs w:val="23"/>
        </w:rPr>
      </w:pPr>
      <w:r w:rsidRPr="00363111">
        <w:rPr>
          <w:rFonts w:ascii="Arial" w:hAnsi="Arial" w:cs="Arial"/>
          <w:color w:val="000000" w:themeColor="text1"/>
          <w:sz w:val="24"/>
          <w:szCs w:val="23"/>
        </w:rPr>
        <w:t xml:space="preserve">Develop and maintain good working relationships with </w:t>
      </w:r>
      <w:r w:rsidR="00057012">
        <w:rPr>
          <w:rFonts w:ascii="Arial" w:hAnsi="Arial" w:cs="Arial"/>
          <w:color w:val="000000" w:themeColor="text1"/>
          <w:sz w:val="24"/>
          <w:szCs w:val="23"/>
        </w:rPr>
        <w:t xml:space="preserve">Group &amp; </w:t>
      </w:r>
      <w:r w:rsidRPr="00363111">
        <w:rPr>
          <w:rFonts w:ascii="Arial" w:hAnsi="Arial" w:cs="Arial"/>
          <w:color w:val="000000" w:themeColor="text1"/>
          <w:sz w:val="24"/>
          <w:szCs w:val="23"/>
        </w:rPr>
        <w:t>Commercial Finance, Operational departments and IT to ensure the effective and efficient service delivery</w:t>
      </w:r>
    </w:p>
    <w:p w14:paraId="4A95C73F" w14:textId="18AA9FE1" w:rsidR="00174B29" w:rsidRPr="00174B29" w:rsidRDefault="00174B29" w:rsidP="00EB1BA4">
      <w:pPr>
        <w:pStyle w:val="ListParagraph"/>
        <w:jc w:val="both"/>
        <w:rPr>
          <w:rFonts w:ascii="Arial" w:hAnsi="Arial" w:cs="Arial"/>
          <w:color w:val="000000" w:themeColor="text1"/>
          <w:sz w:val="24"/>
          <w:szCs w:val="23"/>
        </w:rPr>
      </w:pPr>
    </w:p>
    <w:p w14:paraId="5BA4EDE8" w14:textId="77777777" w:rsidR="00174B29" w:rsidRPr="00174B29" w:rsidRDefault="00174B29" w:rsidP="00174B29">
      <w:pPr>
        <w:spacing w:after="0" w:line="240" w:lineRule="auto"/>
        <w:ind w:left="720"/>
        <w:rPr>
          <w:rFonts w:ascii="Arial" w:hAnsi="Arial" w:cs="Arial"/>
          <w:b/>
          <w:color w:val="0070C0"/>
          <w:sz w:val="28"/>
          <w:szCs w:val="24"/>
        </w:rPr>
      </w:pPr>
    </w:p>
    <w:p w14:paraId="38BD5737" w14:textId="06CA06F7" w:rsidR="00A6570D" w:rsidRPr="00B70DD3" w:rsidRDefault="00A6570D" w:rsidP="00A6570D">
      <w:pPr>
        <w:spacing w:after="0" w:line="240" w:lineRule="auto"/>
        <w:rPr>
          <w:rFonts w:ascii="Arial" w:hAnsi="Arial" w:cs="Arial"/>
          <w:b/>
          <w:color w:val="0070C0"/>
          <w:sz w:val="28"/>
          <w:szCs w:val="24"/>
        </w:rPr>
      </w:pPr>
      <w:r w:rsidRPr="00B70DD3">
        <w:rPr>
          <w:rFonts w:ascii="Arial" w:hAnsi="Arial" w:cs="Arial"/>
          <w:b/>
          <w:color w:val="0070C0"/>
          <w:sz w:val="28"/>
          <w:szCs w:val="24"/>
        </w:rPr>
        <w:t>What you are responsible for</w:t>
      </w:r>
      <w:r w:rsidR="003B2DC9" w:rsidRPr="00B70DD3">
        <w:rPr>
          <w:rFonts w:ascii="Arial" w:hAnsi="Arial" w:cs="Arial"/>
          <w:b/>
          <w:color w:val="0070C0"/>
          <w:sz w:val="28"/>
          <w:szCs w:val="24"/>
        </w:rPr>
        <w:t>:</w:t>
      </w:r>
    </w:p>
    <w:p w14:paraId="719435CE" w14:textId="77777777" w:rsidR="00DE6492" w:rsidRPr="00BB376D" w:rsidRDefault="00DE6492" w:rsidP="00BB376D">
      <w:pPr>
        <w:rPr>
          <w:rFonts w:ascii="Arial" w:hAnsi="Arial" w:cs="Arial"/>
          <w:sz w:val="24"/>
          <w:szCs w:val="23"/>
        </w:rPr>
      </w:pPr>
    </w:p>
    <w:p w14:paraId="30C18F7D"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Produce accurate and timely billing across NHS and private pathways, ensuring correct coding and high-quality data submission.</w:t>
      </w:r>
    </w:p>
    <w:p w14:paraId="0CAA864E" w14:textId="624B0820"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Prepare billing data across multiple modalities and legal entities to ensure completeness, accuracy, and integrity.</w:t>
      </w:r>
    </w:p>
    <w:p w14:paraId="04EF144A"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Provide support and cover for Billing team colleagues to ensure continuity of service and delivery of key deadlines.</w:t>
      </w:r>
    </w:p>
    <w:p w14:paraId="62EA05F7"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Support the timely integration of invoices and credit notes into Microsoft Dynamics (Great Plains) in line with agreed deadlines.</w:t>
      </w:r>
    </w:p>
    <w:p w14:paraId="46F3BF94"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Ensure revenue streams and associated liabilities are accurately accounted for and billed correctly from the outset.</w:t>
      </w:r>
    </w:p>
    <w:p w14:paraId="10096B5B"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Support the implementation and ongoing enhancement of billing processes and continuous improvement initiatives.</w:t>
      </w:r>
    </w:p>
    <w:p w14:paraId="54684CB0" w14:textId="50572EB9"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 xml:space="preserve">Collaborate with internal stakeholders, including the Information Management Team, </w:t>
      </w:r>
      <w:r w:rsidR="00F22711">
        <w:rPr>
          <w:rFonts w:ascii="Arial" w:hAnsi="Arial" w:cs="Arial"/>
          <w:sz w:val="24"/>
          <w:szCs w:val="23"/>
        </w:rPr>
        <w:t xml:space="preserve">Commercial Finance, </w:t>
      </w:r>
      <w:r w:rsidRPr="00F35945">
        <w:rPr>
          <w:rFonts w:ascii="Arial" w:hAnsi="Arial" w:cs="Arial"/>
          <w:sz w:val="24"/>
          <w:szCs w:val="23"/>
        </w:rPr>
        <w:t>Key Relationship Managers, and Patient Engagement Centre, to resolve queries and discrepancies effectively.</w:t>
      </w:r>
    </w:p>
    <w:p w14:paraId="4052D27B"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Maintain strict compliance with data protection requirements and patient confidentiality standards.</w:t>
      </w:r>
    </w:p>
    <w:p w14:paraId="44618AA8"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Assist with the setup and maintenance of contract and pricing information within patient administration systems.</w:t>
      </w:r>
    </w:p>
    <w:p w14:paraId="6D111DEE"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Support initiatives to implement consolidated billing for corporate clients.</w:t>
      </w:r>
    </w:p>
    <w:p w14:paraId="44B61791" w14:textId="77777777" w:rsidR="00F35945"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Assist with activities relating to private patient insurance excesses.</w:t>
      </w:r>
    </w:p>
    <w:p w14:paraId="4B62983A" w14:textId="135810BF" w:rsidR="00D41534" w:rsidRPr="00F35945" w:rsidRDefault="00F35945" w:rsidP="00F35945">
      <w:pPr>
        <w:pStyle w:val="ListParagraph"/>
        <w:numPr>
          <w:ilvl w:val="0"/>
          <w:numId w:val="35"/>
        </w:numPr>
        <w:jc w:val="both"/>
        <w:rPr>
          <w:rFonts w:ascii="Arial" w:hAnsi="Arial" w:cs="Arial"/>
          <w:sz w:val="24"/>
          <w:szCs w:val="23"/>
        </w:rPr>
      </w:pPr>
      <w:r w:rsidRPr="00F35945">
        <w:rPr>
          <w:rFonts w:ascii="Arial" w:hAnsi="Arial" w:cs="Arial"/>
          <w:sz w:val="24"/>
          <w:szCs w:val="23"/>
        </w:rPr>
        <w:t>Contribute to wider Accounts Receivable activities, including cash posting, EDI billing, and reporting.</w:t>
      </w:r>
    </w:p>
    <w:p w14:paraId="38BD5746" w14:textId="77777777" w:rsidR="004C27A6" w:rsidRPr="00FD769E" w:rsidRDefault="004C27A6" w:rsidP="004C27A6">
      <w:pPr>
        <w:ind w:left="360"/>
        <w:rPr>
          <w:rFonts w:ascii="Arial" w:hAnsi="Arial" w:cs="Arial"/>
          <w:color w:val="000000" w:themeColor="text1"/>
          <w:sz w:val="24"/>
          <w:szCs w:val="24"/>
        </w:rPr>
      </w:pPr>
    </w:p>
    <w:p w14:paraId="38BD5747" w14:textId="77777777" w:rsidR="004836C6" w:rsidRPr="00FD769E" w:rsidRDefault="004836C6" w:rsidP="004836C6">
      <w:pPr>
        <w:pStyle w:val="ListParagraph"/>
        <w:rPr>
          <w:rFonts w:ascii="Arial" w:hAnsi="Arial" w:cs="Arial"/>
          <w:color w:val="000000" w:themeColor="text1"/>
          <w:sz w:val="16"/>
          <w:szCs w:val="24"/>
        </w:rPr>
      </w:pPr>
    </w:p>
    <w:p w14:paraId="38BD5748" w14:textId="77777777" w:rsidR="00A6570D" w:rsidRPr="00FD769E" w:rsidRDefault="00A6570D" w:rsidP="00A6570D">
      <w:pPr>
        <w:spacing w:after="0" w:line="240" w:lineRule="auto"/>
        <w:rPr>
          <w:rFonts w:ascii="Arial" w:hAnsi="Arial" w:cs="Arial"/>
          <w:b/>
          <w:color w:val="0070C0"/>
          <w:sz w:val="28"/>
          <w:szCs w:val="24"/>
        </w:rPr>
      </w:pPr>
      <w:r w:rsidRPr="00FD769E">
        <w:rPr>
          <w:rFonts w:ascii="Arial" w:hAnsi="Arial" w:cs="Arial"/>
          <w:b/>
          <w:color w:val="0070C0"/>
          <w:sz w:val="28"/>
          <w:szCs w:val="24"/>
        </w:rPr>
        <w:t>What people see in you</w:t>
      </w:r>
      <w:r w:rsidR="003B2DC9" w:rsidRPr="00FD769E">
        <w:rPr>
          <w:rFonts w:ascii="Arial" w:hAnsi="Arial" w:cs="Arial"/>
          <w:b/>
          <w:color w:val="0070C0"/>
          <w:sz w:val="28"/>
          <w:szCs w:val="24"/>
        </w:rPr>
        <w:t>:</w:t>
      </w:r>
    </w:p>
    <w:p w14:paraId="38BD5749" w14:textId="77777777" w:rsidR="00A6570D" w:rsidRPr="00FD769E" w:rsidRDefault="00A6570D" w:rsidP="00A6570D">
      <w:pPr>
        <w:spacing w:after="0" w:line="240" w:lineRule="auto"/>
        <w:rPr>
          <w:rFonts w:ascii="Arial" w:hAnsi="Arial" w:cs="Arial"/>
          <w:sz w:val="16"/>
          <w:szCs w:val="24"/>
        </w:rPr>
      </w:pPr>
    </w:p>
    <w:p w14:paraId="0F83CE51" w14:textId="77777777" w:rsidR="00A729D3" w:rsidRPr="00A729D3" w:rsidRDefault="00A729D3" w:rsidP="00F35945">
      <w:pPr>
        <w:pStyle w:val="ListParagraph"/>
        <w:numPr>
          <w:ilvl w:val="0"/>
          <w:numId w:val="45"/>
        </w:numPr>
        <w:jc w:val="both"/>
        <w:rPr>
          <w:rFonts w:ascii="Arial" w:hAnsi="Arial" w:cs="Arial"/>
          <w:sz w:val="24"/>
          <w:szCs w:val="23"/>
        </w:rPr>
      </w:pPr>
      <w:r w:rsidRPr="00A729D3">
        <w:rPr>
          <w:rFonts w:ascii="Arial" w:hAnsi="Arial" w:cs="Arial"/>
          <w:sz w:val="24"/>
          <w:szCs w:val="23"/>
        </w:rPr>
        <w:t>Confident, clear, and professional communicator.</w:t>
      </w:r>
    </w:p>
    <w:p w14:paraId="4E8EBFA2" w14:textId="77777777" w:rsidR="00A729D3" w:rsidRPr="00A729D3" w:rsidRDefault="00A729D3" w:rsidP="00F35945">
      <w:pPr>
        <w:pStyle w:val="ListParagraph"/>
        <w:numPr>
          <w:ilvl w:val="0"/>
          <w:numId w:val="45"/>
        </w:numPr>
        <w:jc w:val="both"/>
        <w:rPr>
          <w:rFonts w:ascii="Arial" w:hAnsi="Arial" w:cs="Arial"/>
          <w:sz w:val="24"/>
          <w:szCs w:val="23"/>
        </w:rPr>
      </w:pPr>
      <w:r w:rsidRPr="00A729D3">
        <w:rPr>
          <w:rFonts w:ascii="Arial" w:hAnsi="Arial" w:cs="Arial"/>
          <w:sz w:val="24"/>
          <w:szCs w:val="23"/>
        </w:rPr>
        <w:t>Organised and resilient, with the ability to manage competing priorities effectively.</w:t>
      </w:r>
    </w:p>
    <w:p w14:paraId="555A8B42" w14:textId="77777777" w:rsidR="00A729D3" w:rsidRPr="00A729D3" w:rsidRDefault="00A729D3" w:rsidP="00F35945">
      <w:pPr>
        <w:pStyle w:val="ListParagraph"/>
        <w:numPr>
          <w:ilvl w:val="0"/>
          <w:numId w:val="45"/>
        </w:numPr>
        <w:jc w:val="both"/>
        <w:rPr>
          <w:rFonts w:ascii="Arial" w:hAnsi="Arial" w:cs="Arial"/>
          <w:sz w:val="24"/>
          <w:szCs w:val="23"/>
        </w:rPr>
      </w:pPr>
      <w:r w:rsidRPr="00A729D3">
        <w:rPr>
          <w:rFonts w:ascii="Arial" w:hAnsi="Arial" w:cs="Arial"/>
          <w:sz w:val="24"/>
          <w:szCs w:val="23"/>
        </w:rPr>
        <w:t>Proactive and adaptable, with a continuous improvement mindset.</w:t>
      </w:r>
    </w:p>
    <w:p w14:paraId="2B7C3AB2" w14:textId="0D9D41EA" w:rsidR="000E37C4" w:rsidRPr="00A729D3" w:rsidRDefault="00A729D3" w:rsidP="00F35945">
      <w:pPr>
        <w:pStyle w:val="ListParagraph"/>
        <w:numPr>
          <w:ilvl w:val="0"/>
          <w:numId w:val="45"/>
        </w:numPr>
        <w:jc w:val="both"/>
        <w:rPr>
          <w:rFonts w:ascii="Arial" w:hAnsi="Arial" w:cs="Arial"/>
          <w:sz w:val="24"/>
          <w:szCs w:val="23"/>
        </w:rPr>
      </w:pPr>
      <w:r w:rsidRPr="00A729D3">
        <w:rPr>
          <w:rFonts w:ascii="Arial" w:hAnsi="Arial" w:cs="Arial"/>
          <w:sz w:val="24"/>
          <w:szCs w:val="23"/>
        </w:rPr>
        <w:t>Committed to maintaining high standards of control and governance.</w:t>
      </w:r>
    </w:p>
    <w:p w14:paraId="6FD7BFDD" w14:textId="77777777" w:rsidR="000E37C4" w:rsidRPr="000E37C4" w:rsidRDefault="000E37C4" w:rsidP="000E37C4">
      <w:pPr>
        <w:rPr>
          <w:rFonts w:ascii="Arial" w:hAnsi="Arial" w:cs="Arial"/>
          <w:sz w:val="24"/>
          <w:szCs w:val="23"/>
        </w:rPr>
      </w:pPr>
    </w:p>
    <w:p w14:paraId="2B976FF0" w14:textId="77777777" w:rsidR="00F33A0C" w:rsidRPr="00F33A0C" w:rsidRDefault="00F33A0C" w:rsidP="00F33A0C">
      <w:pPr>
        <w:pStyle w:val="ListParagraph"/>
        <w:rPr>
          <w:rFonts w:ascii="Arial" w:hAnsi="Arial" w:cs="Arial"/>
          <w:sz w:val="16"/>
          <w:szCs w:val="24"/>
        </w:rPr>
      </w:pPr>
    </w:p>
    <w:p w14:paraId="3DE15A83" w14:textId="77777777" w:rsidR="00F35945" w:rsidRDefault="00F35945" w:rsidP="00A6570D">
      <w:pPr>
        <w:spacing w:after="0" w:line="240" w:lineRule="auto"/>
        <w:rPr>
          <w:rFonts w:ascii="Arial" w:hAnsi="Arial" w:cs="Arial"/>
          <w:b/>
          <w:color w:val="0070C0"/>
          <w:sz w:val="28"/>
          <w:szCs w:val="24"/>
        </w:rPr>
      </w:pPr>
    </w:p>
    <w:p w14:paraId="38BD5751" w14:textId="34871946" w:rsidR="00A6570D" w:rsidRPr="00FD769E" w:rsidRDefault="00A6570D" w:rsidP="00A6570D">
      <w:pPr>
        <w:spacing w:after="0" w:line="240" w:lineRule="auto"/>
        <w:rPr>
          <w:rFonts w:ascii="Arial" w:hAnsi="Arial" w:cs="Arial"/>
          <w:b/>
          <w:color w:val="0070C0"/>
          <w:sz w:val="28"/>
          <w:szCs w:val="24"/>
        </w:rPr>
      </w:pPr>
      <w:r w:rsidRPr="00FD769E">
        <w:rPr>
          <w:rFonts w:ascii="Arial" w:hAnsi="Arial" w:cs="Arial"/>
          <w:b/>
          <w:color w:val="0070C0"/>
          <w:sz w:val="28"/>
          <w:szCs w:val="24"/>
        </w:rPr>
        <w:t>You will</w:t>
      </w:r>
      <w:r w:rsidR="003B2DC9" w:rsidRPr="00FD769E">
        <w:rPr>
          <w:rFonts w:ascii="Arial" w:hAnsi="Arial" w:cs="Arial"/>
          <w:b/>
          <w:color w:val="0070C0"/>
          <w:sz w:val="28"/>
          <w:szCs w:val="24"/>
        </w:rPr>
        <w:t>:</w:t>
      </w:r>
    </w:p>
    <w:p w14:paraId="38BD5752" w14:textId="77777777" w:rsidR="00A6570D" w:rsidRPr="00FD769E" w:rsidRDefault="00A6570D" w:rsidP="00A6570D">
      <w:pPr>
        <w:spacing w:after="0" w:line="240" w:lineRule="auto"/>
        <w:rPr>
          <w:rFonts w:ascii="Arial" w:hAnsi="Arial" w:cs="Arial"/>
          <w:sz w:val="16"/>
          <w:szCs w:val="24"/>
        </w:rPr>
      </w:pPr>
    </w:p>
    <w:p w14:paraId="14A23BD8" w14:textId="77777777" w:rsidR="00490DC1" w:rsidRPr="00490DC1" w:rsidRDefault="00490DC1" w:rsidP="00F35945">
      <w:pPr>
        <w:pStyle w:val="ListParagraph"/>
        <w:numPr>
          <w:ilvl w:val="0"/>
          <w:numId w:val="45"/>
        </w:numPr>
        <w:jc w:val="both"/>
        <w:rPr>
          <w:rFonts w:ascii="Arial" w:hAnsi="Arial" w:cs="Arial"/>
          <w:sz w:val="24"/>
          <w:szCs w:val="23"/>
        </w:rPr>
      </w:pPr>
      <w:r w:rsidRPr="00490DC1">
        <w:rPr>
          <w:rFonts w:ascii="Arial" w:hAnsi="Arial" w:cs="Arial"/>
          <w:sz w:val="24"/>
          <w:szCs w:val="23"/>
        </w:rPr>
        <w:t>Be uncompromising in your commitment to high standards of quality, accuracy, and control.</w:t>
      </w:r>
    </w:p>
    <w:p w14:paraId="2EDE9C25" w14:textId="77777777" w:rsidR="00490DC1" w:rsidRPr="00490DC1" w:rsidRDefault="00490DC1" w:rsidP="00F35945">
      <w:pPr>
        <w:pStyle w:val="ListParagraph"/>
        <w:numPr>
          <w:ilvl w:val="0"/>
          <w:numId w:val="45"/>
        </w:numPr>
        <w:jc w:val="both"/>
        <w:rPr>
          <w:rFonts w:ascii="Arial" w:hAnsi="Arial" w:cs="Arial"/>
          <w:sz w:val="24"/>
          <w:szCs w:val="23"/>
        </w:rPr>
      </w:pPr>
      <w:r w:rsidRPr="00490DC1">
        <w:rPr>
          <w:rFonts w:ascii="Arial" w:hAnsi="Arial" w:cs="Arial"/>
          <w:sz w:val="24"/>
          <w:szCs w:val="23"/>
        </w:rPr>
        <w:t>Have a strong understanding of end-to-end billing processes and their interdependencies.</w:t>
      </w:r>
    </w:p>
    <w:p w14:paraId="2D1906A4" w14:textId="77777777" w:rsidR="00490DC1" w:rsidRPr="00490DC1" w:rsidRDefault="00490DC1" w:rsidP="00F35945">
      <w:pPr>
        <w:pStyle w:val="ListParagraph"/>
        <w:numPr>
          <w:ilvl w:val="0"/>
          <w:numId w:val="45"/>
        </w:numPr>
        <w:jc w:val="both"/>
        <w:rPr>
          <w:rFonts w:ascii="Arial" w:hAnsi="Arial" w:cs="Arial"/>
          <w:sz w:val="24"/>
          <w:szCs w:val="23"/>
        </w:rPr>
      </w:pPr>
      <w:r w:rsidRPr="00490DC1">
        <w:rPr>
          <w:rFonts w:ascii="Arial" w:hAnsi="Arial" w:cs="Arial"/>
          <w:sz w:val="24"/>
          <w:szCs w:val="23"/>
        </w:rPr>
        <w:t>Be proficient in billing systems, data handling, and associated processes.</w:t>
      </w:r>
    </w:p>
    <w:p w14:paraId="34209B32" w14:textId="77777777" w:rsidR="00490DC1" w:rsidRPr="00490DC1" w:rsidRDefault="00490DC1" w:rsidP="00F35945">
      <w:pPr>
        <w:pStyle w:val="ListParagraph"/>
        <w:numPr>
          <w:ilvl w:val="0"/>
          <w:numId w:val="45"/>
        </w:numPr>
        <w:jc w:val="both"/>
        <w:rPr>
          <w:rFonts w:ascii="Arial" w:hAnsi="Arial" w:cs="Arial"/>
          <w:sz w:val="24"/>
          <w:szCs w:val="23"/>
        </w:rPr>
      </w:pPr>
      <w:r w:rsidRPr="00490DC1">
        <w:rPr>
          <w:rFonts w:ascii="Arial" w:hAnsi="Arial" w:cs="Arial"/>
          <w:sz w:val="24"/>
          <w:szCs w:val="23"/>
        </w:rPr>
        <w:t>Be knowledgeable in process improvement tools and methodologies.</w:t>
      </w:r>
    </w:p>
    <w:p w14:paraId="2A50F4A4" w14:textId="2D679FCC" w:rsidR="00F33A0C" w:rsidRPr="00490DC1" w:rsidRDefault="00490DC1" w:rsidP="00F35945">
      <w:pPr>
        <w:pStyle w:val="ListParagraph"/>
        <w:numPr>
          <w:ilvl w:val="0"/>
          <w:numId w:val="45"/>
        </w:numPr>
        <w:jc w:val="both"/>
        <w:rPr>
          <w:rFonts w:ascii="Arial" w:hAnsi="Arial" w:cs="Arial"/>
          <w:sz w:val="24"/>
          <w:szCs w:val="23"/>
        </w:rPr>
      </w:pPr>
      <w:r w:rsidRPr="00490DC1">
        <w:rPr>
          <w:rFonts w:ascii="Arial" w:hAnsi="Arial" w:cs="Arial"/>
          <w:sz w:val="24"/>
          <w:szCs w:val="23"/>
        </w:rPr>
        <w:t xml:space="preserve">Demonstrate resilience and </w:t>
      </w:r>
      <w:r w:rsidR="0061090A" w:rsidRPr="00490DC1">
        <w:rPr>
          <w:rFonts w:ascii="Arial" w:hAnsi="Arial" w:cs="Arial"/>
          <w:sz w:val="24"/>
          <w:szCs w:val="23"/>
        </w:rPr>
        <w:t>flexibility</w:t>
      </w:r>
      <w:r w:rsidRPr="00490DC1">
        <w:rPr>
          <w:rFonts w:ascii="Arial" w:hAnsi="Arial" w:cs="Arial"/>
          <w:sz w:val="24"/>
          <w:szCs w:val="23"/>
        </w:rPr>
        <w:t xml:space="preserve"> when driving change, tailoring your approach to different stakeholders.</w:t>
      </w:r>
    </w:p>
    <w:p w14:paraId="131503DB" w14:textId="77777777" w:rsidR="00F3209B" w:rsidRPr="00F3209B" w:rsidRDefault="00F3209B" w:rsidP="00F3209B">
      <w:pPr>
        <w:rPr>
          <w:rFonts w:ascii="Arial" w:hAnsi="Arial" w:cs="Arial"/>
          <w:sz w:val="24"/>
          <w:szCs w:val="23"/>
        </w:rPr>
      </w:pPr>
    </w:p>
    <w:p w14:paraId="43027A7C" w14:textId="37D07215" w:rsidR="00F3209B" w:rsidRPr="00FD769E" w:rsidRDefault="00643D0F" w:rsidP="004C27A6">
      <w:pPr>
        <w:spacing w:after="0" w:line="240" w:lineRule="auto"/>
        <w:rPr>
          <w:rFonts w:ascii="Arial" w:hAnsi="Arial" w:cs="Arial"/>
          <w:b/>
          <w:color w:val="0070C0"/>
          <w:sz w:val="28"/>
          <w:szCs w:val="28"/>
        </w:rPr>
      </w:pPr>
      <w:r w:rsidRPr="00FD769E">
        <w:rPr>
          <w:rFonts w:ascii="Arial" w:hAnsi="Arial" w:cs="Arial"/>
          <w:b/>
          <w:color w:val="0070C0"/>
          <w:sz w:val="28"/>
          <w:szCs w:val="28"/>
        </w:rPr>
        <w:t>You ha</w:t>
      </w:r>
      <w:r w:rsidR="004C27A6" w:rsidRPr="00FD769E">
        <w:rPr>
          <w:rFonts w:ascii="Arial" w:hAnsi="Arial" w:cs="Arial"/>
          <w:b/>
          <w:color w:val="0070C0"/>
          <w:sz w:val="28"/>
          <w:szCs w:val="28"/>
        </w:rPr>
        <w:t>v</w:t>
      </w:r>
      <w:r w:rsidRPr="00FD769E">
        <w:rPr>
          <w:rFonts w:ascii="Arial" w:hAnsi="Arial" w:cs="Arial"/>
          <w:b/>
          <w:color w:val="0070C0"/>
          <w:sz w:val="28"/>
          <w:szCs w:val="28"/>
        </w:rPr>
        <w:t>e experience of:</w:t>
      </w:r>
    </w:p>
    <w:p w14:paraId="38BD575C" w14:textId="77777777" w:rsidR="004C27A6" w:rsidRPr="00FD769E" w:rsidRDefault="004C27A6" w:rsidP="004C27A6">
      <w:pPr>
        <w:spacing w:after="0" w:line="240" w:lineRule="auto"/>
        <w:rPr>
          <w:rFonts w:ascii="Arial" w:hAnsi="Arial" w:cs="Arial"/>
          <w:b/>
          <w:color w:val="0070C0"/>
          <w:sz w:val="16"/>
          <w:szCs w:val="16"/>
        </w:rPr>
      </w:pPr>
    </w:p>
    <w:p w14:paraId="760E3CD1" w14:textId="77777777" w:rsidR="007E38AF" w:rsidRPr="007E38AF" w:rsidRDefault="007E38AF" w:rsidP="00F35945">
      <w:pPr>
        <w:pStyle w:val="ListParagraph"/>
        <w:numPr>
          <w:ilvl w:val="0"/>
          <w:numId w:val="13"/>
        </w:numPr>
        <w:jc w:val="both"/>
        <w:rPr>
          <w:rFonts w:ascii="Arial" w:hAnsi="Arial" w:cs="Arial"/>
          <w:sz w:val="24"/>
          <w:szCs w:val="24"/>
        </w:rPr>
      </w:pPr>
      <w:r w:rsidRPr="007E38AF">
        <w:rPr>
          <w:rFonts w:ascii="Arial" w:hAnsi="Arial" w:cs="Arial"/>
          <w:sz w:val="24"/>
          <w:szCs w:val="24"/>
        </w:rPr>
        <w:t>Working collaboratively with Finance, Operational teams, and support functions to deliver outcomes.</w:t>
      </w:r>
    </w:p>
    <w:p w14:paraId="1B4018A9" w14:textId="77777777" w:rsidR="007E38AF" w:rsidRPr="007E38AF" w:rsidRDefault="007E38AF" w:rsidP="00F35945">
      <w:pPr>
        <w:pStyle w:val="ListParagraph"/>
        <w:numPr>
          <w:ilvl w:val="0"/>
          <w:numId w:val="13"/>
        </w:numPr>
        <w:jc w:val="both"/>
        <w:rPr>
          <w:rFonts w:ascii="Arial" w:hAnsi="Arial" w:cs="Arial"/>
          <w:sz w:val="24"/>
          <w:szCs w:val="24"/>
        </w:rPr>
      </w:pPr>
      <w:r w:rsidRPr="007E38AF">
        <w:rPr>
          <w:rFonts w:ascii="Arial" w:hAnsi="Arial" w:cs="Arial"/>
          <w:sz w:val="24"/>
          <w:szCs w:val="24"/>
        </w:rPr>
        <w:t>Building strong, effective working relationships across a range of stakeholders.</w:t>
      </w:r>
    </w:p>
    <w:p w14:paraId="04FED341" w14:textId="77777777" w:rsidR="007E38AF" w:rsidRPr="007E38AF" w:rsidRDefault="007E38AF" w:rsidP="00F35945">
      <w:pPr>
        <w:pStyle w:val="ListParagraph"/>
        <w:numPr>
          <w:ilvl w:val="0"/>
          <w:numId w:val="13"/>
        </w:numPr>
        <w:jc w:val="both"/>
        <w:rPr>
          <w:rFonts w:ascii="Arial" w:hAnsi="Arial" w:cs="Arial"/>
          <w:sz w:val="24"/>
          <w:szCs w:val="24"/>
        </w:rPr>
      </w:pPr>
      <w:r w:rsidRPr="007E38AF">
        <w:rPr>
          <w:rFonts w:ascii="Arial" w:hAnsi="Arial" w:cs="Arial"/>
          <w:sz w:val="24"/>
          <w:szCs w:val="24"/>
        </w:rPr>
        <w:t>Driving process improvements and enhancing operational efficiency.</w:t>
      </w:r>
    </w:p>
    <w:p w14:paraId="3EFB1F82" w14:textId="77777777" w:rsidR="007E38AF" w:rsidRPr="007E38AF" w:rsidRDefault="007E38AF" w:rsidP="00F35945">
      <w:pPr>
        <w:pStyle w:val="ListParagraph"/>
        <w:numPr>
          <w:ilvl w:val="0"/>
          <w:numId w:val="13"/>
        </w:numPr>
        <w:jc w:val="both"/>
        <w:rPr>
          <w:rFonts w:ascii="Arial" w:hAnsi="Arial" w:cs="Arial"/>
          <w:sz w:val="24"/>
          <w:szCs w:val="24"/>
        </w:rPr>
      </w:pPr>
      <w:r w:rsidRPr="007E38AF">
        <w:rPr>
          <w:rFonts w:ascii="Arial" w:hAnsi="Arial" w:cs="Arial"/>
          <w:sz w:val="24"/>
          <w:szCs w:val="24"/>
        </w:rPr>
        <w:t>Applying strong interpersonal and communication skills in a professional environment.</w:t>
      </w:r>
    </w:p>
    <w:p w14:paraId="0AFB4856" w14:textId="095A2364" w:rsidR="004174B3" w:rsidRPr="004174B3" w:rsidRDefault="007E38AF" w:rsidP="00F35945">
      <w:pPr>
        <w:pStyle w:val="ListParagraph"/>
        <w:numPr>
          <w:ilvl w:val="0"/>
          <w:numId w:val="13"/>
        </w:numPr>
        <w:jc w:val="both"/>
        <w:rPr>
          <w:rFonts w:ascii="Arial" w:hAnsi="Arial" w:cs="Arial"/>
          <w:sz w:val="24"/>
          <w:szCs w:val="24"/>
        </w:rPr>
      </w:pPr>
      <w:r w:rsidRPr="007E38AF">
        <w:rPr>
          <w:rFonts w:ascii="Arial" w:hAnsi="Arial" w:cs="Arial"/>
          <w:sz w:val="24"/>
          <w:szCs w:val="24"/>
        </w:rPr>
        <w:t>Working effectively both independently and as part of a wider team</w:t>
      </w:r>
      <w:r w:rsidR="004174B3" w:rsidRPr="004174B3">
        <w:rPr>
          <w:rFonts w:ascii="Arial" w:hAnsi="Arial" w:cs="Arial"/>
          <w:sz w:val="24"/>
          <w:szCs w:val="24"/>
        </w:rPr>
        <w:t>.</w:t>
      </w:r>
    </w:p>
    <w:p w14:paraId="38BD5762" w14:textId="642EC7BD" w:rsidR="009E2E37" w:rsidRPr="00FD769E" w:rsidRDefault="009E2E37" w:rsidP="00B71B7A">
      <w:pPr>
        <w:pStyle w:val="ListParagraph"/>
        <w:jc w:val="both"/>
        <w:rPr>
          <w:rFonts w:ascii="Arial" w:hAnsi="Arial" w:cs="Arial"/>
          <w:color w:val="000000" w:themeColor="text1"/>
          <w:sz w:val="24"/>
          <w:szCs w:val="24"/>
        </w:rPr>
      </w:pPr>
    </w:p>
    <w:sectPr w:rsidR="009E2E37" w:rsidRPr="00FD769E"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62E80" w14:textId="77777777" w:rsidR="0074706B" w:rsidRDefault="0074706B" w:rsidP="006836F6">
      <w:pPr>
        <w:spacing w:after="0" w:line="240" w:lineRule="auto"/>
      </w:pPr>
      <w:r>
        <w:separator/>
      </w:r>
    </w:p>
  </w:endnote>
  <w:endnote w:type="continuationSeparator" w:id="0">
    <w:p w14:paraId="7867B8DE" w14:textId="77777777" w:rsidR="0074706B" w:rsidRDefault="0074706B"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76A" w14:textId="77777777" w:rsidR="00906E85" w:rsidRDefault="003C76FB">
    <w:pPr>
      <w:pStyle w:val="Footer"/>
    </w:pPr>
    <w:r>
      <w:rPr>
        <w:noProof/>
      </w:rPr>
      <w:drawing>
        <wp:anchor distT="0" distB="0" distL="114300" distR="114300" simplePos="0" relativeHeight="251657216" behindDoc="1" locked="0" layoutInCell="1" allowOverlap="1" wp14:anchorId="38BD5770" wp14:editId="38BD5771">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76C" w14:textId="77777777" w:rsidR="003C76FB" w:rsidRDefault="003C76FB">
    <w:pPr>
      <w:pStyle w:val="Footer"/>
    </w:pPr>
    <w:r>
      <w:rPr>
        <w:noProof/>
      </w:rPr>
      <w:drawing>
        <wp:anchor distT="0" distB="0" distL="114300" distR="114300" simplePos="0" relativeHeight="251658240" behindDoc="1" locked="0" layoutInCell="1" allowOverlap="1" wp14:anchorId="38BD5776" wp14:editId="38BD5777">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760F2" w14:textId="77777777" w:rsidR="0074706B" w:rsidRDefault="0074706B" w:rsidP="006836F6">
      <w:pPr>
        <w:spacing w:after="0" w:line="240" w:lineRule="auto"/>
      </w:pPr>
      <w:r>
        <w:separator/>
      </w:r>
    </w:p>
  </w:footnote>
  <w:footnote w:type="continuationSeparator" w:id="0">
    <w:p w14:paraId="1932763C" w14:textId="77777777" w:rsidR="0074706B" w:rsidRDefault="0074706B"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767" w14:textId="77777777" w:rsidR="00EA78A7" w:rsidRDefault="00000000">
    <w:pPr>
      <w:pStyle w:val="Header"/>
    </w:pPr>
    <w:r>
      <w:rPr>
        <w:noProof/>
        <w:lang w:eastAsia="en-GB"/>
      </w:rPr>
      <w:pict w14:anchorId="38BD5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768" w14:textId="77777777" w:rsidR="004836C6" w:rsidRPr="001B0651" w:rsidRDefault="00446562" w:rsidP="00446562">
    <w:pPr>
      <w:pStyle w:val="Header"/>
      <w:tabs>
        <w:tab w:val="clear" w:pos="4513"/>
      </w:tabs>
      <w:rPr>
        <w:rFonts w:ascii="Arial" w:hAnsi="Arial" w:cs="Arial"/>
        <w:b/>
        <w:sz w:val="28"/>
        <w:szCs w:val="28"/>
      </w:rPr>
    </w:pPr>
    <w:r w:rsidRPr="009C44C6">
      <w:rPr>
        <w:noProof/>
        <w:sz w:val="20"/>
      </w:rPr>
      <w:drawing>
        <wp:anchor distT="0" distB="0" distL="114300" distR="114300" simplePos="0" relativeHeight="251656192" behindDoc="1" locked="0" layoutInCell="1" allowOverlap="1" wp14:anchorId="38BD576E" wp14:editId="38BD576F">
          <wp:simplePos x="0" y="0"/>
          <wp:positionH relativeFrom="column">
            <wp:posOffset>5245100</wp:posOffset>
          </wp:positionH>
          <wp:positionV relativeFrom="paragraph">
            <wp:posOffset>-327025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4836C6" w:rsidRPr="009C44C6">
      <w:rPr>
        <w:rFonts w:ascii="Arial" w:hAnsi="Arial" w:cs="Arial"/>
        <w:b/>
        <w:sz w:val="24"/>
        <w:szCs w:val="28"/>
      </w:rPr>
      <w:t xml:space="preserve">Job </w:t>
    </w:r>
    <w:r w:rsidR="009C44C6" w:rsidRPr="009C44C6">
      <w:rPr>
        <w:rFonts w:ascii="Arial" w:hAnsi="Arial" w:cs="Arial"/>
        <w:b/>
        <w:sz w:val="24"/>
        <w:szCs w:val="28"/>
      </w:rPr>
      <w:t>d</w:t>
    </w:r>
    <w:r w:rsidR="004836C6" w:rsidRPr="009C44C6">
      <w:rPr>
        <w:rFonts w:ascii="Arial" w:hAnsi="Arial" w:cs="Arial"/>
        <w:b/>
        <w:sz w:val="24"/>
        <w:szCs w:val="28"/>
      </w:rPr>
      <w:t>escription</w:t>
    </w:r>
    <w:r>
      <w:rPr>
        <w:rFonts w:ascii="Arial" w:hAnsi="Arial" w:cs="Arial"/>
        <w:b/>
        <w:sz w:val="28"/>
        <w:szCs w:val="28"/>
      </w:rPr>
      <w:tab/>
    </w:r>
  </w:p>
  <w:p w14:paraId="38BD5769" w14:textId="77777777" w:rsidR="00A85CD5" w:rsidRDefault="00A8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76B" w14:textId="77777777" w:rsidR="00EA78A7" w:rsidRPr="009C44C6" w:rsidRDefault="009C44C6">
    <w:pPr>
      <w:pStyle w:val="Header"/>
      <w:rPr>
        <w:rFonts w:ascii="Arial" w:hAnsi="Arial" w:cs="Arial"/>
        <w:b/>
        <w:sz w:val="24"/>
        <w:szCs w:val="28"/>
      </w:rPr>
    </w:pPr>
    <w:r w:rsidRPr="009C44C6">
      <w:rPr>
        <w:rFonts w:ascii="Arial" w:hAnsi="Arial" w:cs="Arial"/>
        <w:b/>
        <w:noProof/>
        <w:szCs w:val="24"/>
      </w:rPr>
      <w:drawing>
        <wp:anchor distT="0" distB="0" distL="114300" distR="114300" simplePos="0" relativeHeight="251659264" behindDoc="1" locked="0" layoutInCell="1" allowOverlap="1" wp14:anchorId="38BD5772" wp14:editId="38BD5773">
          <wp:simplePos x="0" y="0"/>
          <wp:positionH relativeFrom="column">
            <wp:posOffset>-920750</wp:posOffset>
          </wp:positionH>
          <wp:positionV relativeFrom="paragraph">
            <wp:posOffset>-500169</wp:posOffset>
          </wp:positionV>
          <wp:extent cx="7562850" cy="28999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62850" cy="2899958"/>
                  </a:xfrm>
                  <a:prstGeom prst="rect">
                    <a:avLst/>
                  </a:prstGeom>
                </pic:spPr>
              </pic:pic>
            </a:graphicData>
          </a:graphic>
          <wp14:sizeRelH relativeFrom="page">
            <wp14:pctWidth>0</wp14:pctWidth>
          </wp14:sizeRelH>
          <wp14:sizeRelV relativeFrom="page">
            <wp14:pctHeight>0</wp14:pctHeight>
          </wp14:sizeRelV>
        </wp:anchor>
      </w:drawing>
    </w:r>
    <w:r w:rsidR="00A85CD5" w:rsidRPr="009C44C6">
      <w:rPr>
        <w:rFonts w:ascii="Arial" w:hAnsi="Arial" w:cs="Arial"/>
        <w:b/>
        <w:noProof/>
        <w:sz w:val="24"/>
        <w:szCs w:val="28"/>
      </w:rPr>
      <w:drawing>
        <wp:anchor distT="0" distB="0" distL="114300" distR="114300" simplePos="0" relativeHeight="251655168" behindDoc="1" locked="0" layoutInCell="1" allowOverlap="1" wp14:anchorId="38BD5774" wp14:editId="38BD5775">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9C44C6">
      <w:rPr>
        <w:rFonts w:ascii="Arial" w:hAnsi="Arial" w:cs="Arial"/>
        <w:b/>
        <w:sz w:val="24"/>
        <w:szCs w:val="28"/>
      </w:rPr>
      <w:t xml:space="preserve">Job </w:t>
    </w:r>
    <w:r>
      <w:rPr>
        <w:rFonts w:ascii="Arial" w:hAnsi="Arial" w:cs="Arial"/>
        <w:b/>
        <w:sz w:val="24"/>
        <w:szCs w:val="28"/>
      </w:rPr>
      <w:t>d</w:t>
    </w:r>
    <w:r w:rsidR="008816D1" w:rsidRPr="009C44C6">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96B2A"/>
    <w:multiLevelType w:val="hybridMultilevel"/>
    <w:tmpl w:val="129E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16738"/>
    <w:multiLevelType w:val="multilevel"/>
    <w:tmpl w:val="33BA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061E09"/>
    <w:multiLevelType w:val="multilevel"/>
    <w:tmpl w:val="CA0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51632"/>
    <w:multiLevelType w:val="multilevel"/>
    <w:tmpl w:val="3EAC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C71025"/>
    <w:multiLevelType w:val="hybridMultilevel"/>
    <w:tmpl w:val="6366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174893"/>
    <w:multiLevelType w:val="hybridMultilevel"/>
    <w:tmpl w:val="52062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D1406"/>
    <w:multiLevelType w:val="hybridMultilevel"/>
    <w:tmpl w:val="43EAF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F206EFD"/>
    <w:multiLevelType w:val="multilevel"/>
    <w:tmpl w:val="84EC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AB1A1A"/>
    <w:multiLevelType w:val="multilevel"/>
    <w:tmpl w:val="2B6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CC38C5"/>
    <w:multiLevelType w:val="multilevel"/>
    <w:tmpl w:val="24EC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3C5462"/>
    <w:multiLevelType w:val="hybridMultilevel"/>
    <w:tmpl w:val="F776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516724A"/>
    <w:multiLevelType w:val="multilevel"/>
    <w:tmpl w:val="B8F6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E54BD0"/>
    <w:multiLevelType w:val="hybridMultilevel"/>
    <w:tmpl w:val="239EA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116E48"/>
    <w:multiLevelType w:val="hybridMultilevel"/>
    <w:tmpl w:val="1F349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71641C"/>
    <w:multiLevelType w:val="hybridMultilevel"/>
    <w:tmpl w:val="872C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76D35273"/>
    <w:multiLevelType w:val="multilevel"/>
    <w:tmpl w:val="860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749593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998139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20808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321294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092617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274108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16571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2057633">
    <w:abstractNumId w:val="4"/>
  </w:num>
  <w:num w:numId="9" w16cid:durableId="1252591300">
    <w:abstractNumId w:val="29"/>
  </w:num>
  <w:num w:numId="10" w16cid:durableId="1304045813">
    <w:abstractNumId w:val="16"/>
  </w:num>
  <w:num w:numId="11" w16cid:durableId="2101216206">
    <w:abstractNumId w:val="9"/>
  </w:num>
  <w:num w:numId="12" w16cid:durableId="1100107506">
    <w:abstractNumId w:val="12"/>
  </w:num>
  <w:num w:numId="13" w16cid:durableId="1218588791">
    <w:abstractNumId w:val="39"/>
  </w:num>
  <w:num w:numId="14" w16cid:durableId="114957319">
    <w:abstractNumId w:val="17"/>
  </w:num>
  <w:num w:numId="15" w16cid:durableId="81538242">
    <w:abstractNumId w:val="11"/>
  </w:num>
  <w:num w:numId="16" w16cid:durableId="1313828439">
    <w:abstractNumId w:val="13"/>
  </w:num>
  <w:num w:numId="17" w16cid:durableId="2104297491">
    <w:abstractNumId w:val="1"/>
  </w:num>
  <w:num w:numId="18" w16cid:durableId="293298723">
    <w:abstractNumId w:val="10"/>
  </w:num>
  <w:num w:numId="19" w16cid:durableId="2120105128">
    <w:abstractNumId w:val="33"/>
  </w:num>
  <w:num w:numId="20" w16cid:durableId="1468280137">
    <w:abstractNumId w:val="22"/>
  </w:num>
  <w:num w:numId="21" w16cid:durableId="267197917">
    <w:abstractNumId w:val="30"/>
  </w:num>
  <w:num w:numId="22" w16cid:durableId="1224562283">
    <w:abstractNumId w:val="2"/>
  </w:num>
  <w:num w:numId="23" w16cid:durableId="684329746">
    <w:abstractNumId w:val="5"/>
  </w:num>
  <w:num w:numId="24" w16cid:durableId="1304196911">
    <w:abstractNumId w:val="27"/>
  </w:num>
  <w:num w:numId="25" w16cid:durableId="657460005">
    <w:abstractNumId w:val="34"/>
  </w:num>
  <w:num w:numId="26" w16cid:durableId="1423452956">
    <w:abstractNumId w:val="0"/>
  </w:num>
  <w:num w:numId="27" w16cid:durableId="2060086222">
    <w:abstractNumId w:val="6"/>
  </w:num>
  <w:num w:numId="28" w16cid:durableId="1517646953">
    <w:abstractNumId w:val="36"/>
  </w:num>
  <w:num w:numId="29" w16cid:durableId="744303688">
    <w:abstractNumId w:val="19"/>
  </w:num>
  <w:num w:numId="30" w16cid:durableId="867327569">
    <w:abstractNumId w:val="35"/>
  </w:num>
  <w:num w:numId="31" w16cid:durableId="1056970574">
    <w:abstractNumId w:val="9"/>
  </w:num>
  <w:num w:numId="32" w16cid:durableId="1574272723">
    <w:abstractNumId w:val="11"/>
  </w:num>
  <w:num w:numId="33" w16cid:durableId="553272396">
    <w:abstractNumId w:val="39"/>
  </w:num>
  <w:num w:numId="34" w16cid:durableId="332029982">
    <w:abstractNumId w:val="15"/>
  </w:num>
  <w:num w:numId="35" w16cid:durableId="1094595875">
    <w:abstractNumId w:val="18"/>
  </w:num>
  <w:num w:numId="36" w16cid:durableId="47194005">
    <w:abstractNumId w:val="7"/>
  </w:num>
  <w:num w:numId="37" w16cid:durableId="79448538">
    <w:abstractNumId w:val="26"/>
  </w:num>
  <w:num w:numId="38" w16cid:durableId="1716469981">
    <w:abstractNumId w:val="38"/>
  </w:num>
  <w:num w:numId="39" w16cid:durableId="1451053089">
    <w:abstractNumId w:val="8"/>
  </w:num>
  <w:num w:numId="40" w16cid:durableId="604508618">
    <w:abstractNumId w:val="21"/>
  </w:num>
  <w:num w:numId="41" w16cid:durableId="885029113">
    <w:abstractNumId w:val="23"/>
  </w:num>
  <w:num w:numId="42" w16cid:durableId="449935783">
    <w:abstractNumId w:val="14"/>
  </w:num>
  <w:num w:numId="43" w16cid:durableId="1923290815">
    <w:abstractNumId w:val="20"/>
  </w:num>
  <w:num w:numId="44" w16cid:durableId="423769064">
    <w:abstractNumId w:val="3"/>
  </w:num>
  <w:num w:numId="45" w16cid:durableId="5832223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103B4"/>
    <w:rsid w:val="00034A90"/>
    <w:rsid w:val="0005305E"/>
    <w:rsid w:val="0005458D"/>
    <w:rsid w:val="00057012"/>
    <w:rsid w:val="0006660B"/>
    <w:rsid w:val="0008108D"/>
    <w:rsid w:val="00082ECA"/>
    <w:rsid w:val="000A40C9"/>
    <w:rsid w:val="000A5B56"/>
    <w:rsid w:val="000A7165"/>
    <w:rsid w:val="000B7DB0"/>
    <w:rsid w:val="000D58C5"/>
    <w:rsid w:val="000E1AF1"/>
    <w:rsid w:val="000E37C4"/>
    <w:rsid w:val="000F5C95"/>
    <w:rsid w:val="00100078"/>
    <w:rsid w:val="001119B5"/>
    <w:rsid w:val="00112932"/>
    <w:rsid w:val="001366FB"/>
    <w:rsid w:val="00140832"/>
    <w:rsid w:val="00143A78"/>
    <w:rsid w:val="0015207C"/>
    <w:rsid w:val="00155FA4"/>
    <w:rsid w:val="0016305A"/>
    <w:rsid w:val="00166988"/>
    <w:rsid w:val="0017138B"/>
    <w:rsid w:val="00174B29"/>
    <w:rsid w:val="001A09F5"/>
    <w:rsid w:val="001B0651"/>
    <w:rsid w:val="001B0CE4"/>
    <w:rsid w:val="001C68D2"/>
    <w:rsid w:val="001E2C77"/>
    <w:rsid w:val="001F5BB7"/>
    <w:rsid w:val="00212C41"/>
    <w:rsid w:val="002149B2"/>
    <w:rsid w:val="0023122C"/>
    <w:rsid w:val="00236F03"/>
    <w:rsid w:val="0024136F"/>
    <w:rsid w:val="00242761"/>
    <w:rsid w:val="00242E33"/>
    <w:rsid w:val="002440AB"/>
    <w:rsid w:val="0026001E"/>
    <w:rsid w:val="00262BEF"/>
    <w:rsid w:val="0027637C"/>
    <w:rsid w:val="002B6661"/>
    <w:rsid w:val="002C1506"/>
    <w:rsid w:val="002D1A93"/>
    <w:rsid w:val="002D6972"/>
    <w:rsid w:val="002E1931"/>
    <w:rsid w:val="002E5E04"/>
    <w:rsid w:val="002F065F"/>
    <w:rsid w:val="002F25D5"/>
    <w:rsid w:val="002F4179"/>
    <w:rsid w:val="00304F0C"/>
    <w:rsid w:val="00337816"/>
    <w:rsid w:val="0034027E"/>
    <w:rsid w:val="003470A1"/>
    <w:rsid w:val="00363111"/>
    <w:rsid w:val="00364336"/>
    <w:rsid w:val="0037183E"/>
    <w:rsid w:val="00371BD4"/>
    <w:rsid w:val="00391153"/>
    <w:rsid w:val="003A36F8"/>
    <w:rsid w:val="003B2DC9"/>
    <w:rsid w:val="003C0C43"/>
    <w:rsid w:val="003C76FB"/>
    <w:rsid w:val="003E110B"/>
    <w:rsid w:val="00401E19"/>
    <w:rsid w:val="00404BCF"/>
    <w:rsid w:val="00405D72"/>
    <w:rsid w:val="004174B3"/>
    <w:rsid w:val="0042629F"/>
    <w:rsid w:val="0043405A"/>
    <w:rsid w:val="00434A65"/>
    <w:rsid w:val="00435C2B"/>
    <w:rsid w:val="0043669E"/>
    <w:rsid w:val="00446562"/>
    <w:rsid w:val="00454EF5"/>
    <w:rsid w:val="004562D3"/>
    <w:rsid w:val="00462666"/>
    <w:rsid w:val="004749F3"/>
    <w:rsid w:val="004836C6"/>
    <w:rsid w:val="00490DC1"/>
    <w:rsid w:val="00493204"/>
    <w:rsid w:val="004A47B4"/>
    <w:rsid w:val="004C27A6"/>
    <w:rsid w:val="004C2CC8"/>
    <w:rsid w:val="004E4186"/>
    <w:rsid w:val="004F4E88"/>
    <w:rsid w:val="00544553"/>
    <w:rsid w:val="00552E56"/>
    <w:rsid w:val="00554DFF"/>
    <w:rsid w:val="005655C8"/>
    <w:rsid w:val="005A211B"/>
    <w:rsid w:val="005B7E91"/>
    <w:rsid w:val="005C1C97"/>
    <w:rsid w:val="005E6DB8"/>
    <w:rsid w:val="005F032F"/>
    <w:rsid w:val="00603486"/>
    <w:rsid w:val="0061090A"/>
    <w:rsid w:val="00627866"/>
    <w:rsid w:val="006401FE"/>
    <w:rsid w:val="00643D0F"/>
    <w:rsid w:val="0065088F"/>
    <w:rsid w:val="0066755B"/>
    <w:rsid w:val="00670275"/>
    <w:rsid w:val="006836F6"/>
    <w:rsid w:val="0069781B"/>
    <w:rsid w:val="006A4437"/>
    <w:rsid w:val="006B2AA4"/>
    <w:rsid w:val="006B7322"/>
    <w:rsid w:val="006D7D89"/>
    <w:rsid w:val="006E6301"/>
    <w:rsid w:val="006F7124"/>
    <w:rsid w:val="007124DF"/>
    <w:rsid w:val="00713C51"/>
    <w:rsid w:val="007140DD"/>
    <w:rsid w:val="00723238"/>
    <w:rsid w:val="00737EC7"/>
    <w:rsid w:val="0074706B"/>
    <w:rsid w:val="00750B82"/>
    <w:rsid w:val="0075523B"/>
    <w:rsid w:val="00765364"/>
    <w:rsid w:val="00786409"/>
    <w:rsid w:val="007932CC"/>
    <w:rsid w:val="00795098"/>
    <w:rsid w:val="007B0C2F"/>
    <w:rsid w:val="007B0EA0"/>
    <w:rsid w:val="007B5014"/>
    <w:rsid w:val="007C2E55"/>
    <w:rsid w:val="007C4E8F"/>
    <w:rsid w:val="007D6EA8"/>
    <w:rsid w:val="007E26EA"/>
    <w:rsid w:val="007E38AF"/>
    <w:rsid w:val="007E3C18"/>
    <w:rsid w:val="007F5C27"/>
    <w:rsid w:val="00824E48"/>
    <w:rsid w:val="00827D44"/>
    <w:rsid w:val="00831E5A"/>
    <w:rsid w:val="00837347"/>
    <w:rsid w:val="008554E6"/>
    <w:rsid w:val="008816D1"/>
    <w:rsid w:val="008A1595"/>
    <w:rsid w:val="008A68CC"/>
    <w:rsid w:val="008A7957"/>
    <w:rsid w:val="008C59FD"/>
    <w:rsid w:val="008D6CD9"/>
    <w:rsid w:val="00900583"/>
    <w:rsid w:val="0090084F"/>
    <w:rsid w:val="009028B4"/>
    <w:rsid w:val="00906E85"/>
    <w:rsid w:val="00906E86"/>
    <w:rsid w:val="00910DC8"/>
    <w:rsid w:val="00916A97"/>
    <w:rsid w:val="0092697E"/>
    <w:rsid w:val="0094680D"/>
    <w:rsid w:val="00957788"/>
    <w:rsid w:val="009738D5"/>
    <w:rsid w:val="0099575B"/>
    <w:rsid w:val="009A063E"/>
    <w:rsid w:val="009A374F"/>
    <w:rsid w:val="009A49F8"/>
    <w:rsid w:val="009A7262"/>
    <w:rsid w:val="009C2C37"/>
    <w:rsid w:val="009C36C5"/>
    <w:rsid w:val="009C44C6"/>
    <w:rsid w:val="009C5B0D"/>
    <w:rsid w:val="009D308F"/>
    <w:rsid w:val="009D3E54"/>
    <w:rsid w:val="009D4708"/>
    <w:rsid w:val="009E2E37"/>
    <w:rsid w:val="00A42D81"/>
    <w:rsid w:val="00A46B90"/>
    <w:rsid w:val="00A6570D"/>
    <w:rsid w:val="00A729D3"/>
    <w:rsid w:val="00A74F20"/>
    <w:rsid w:val="00A76465"/>
    <w:rsid w:val="00A85CD5"/>
    <w:rsid w:val="00A86FEA"/>
    <w:rsid w:val="00A969BD"/>
    <w:rsid w:val="00AB0106"/>
    <w:rsid w:val="00AC2467"/>
    <w:rsid w:val="00AE57A3"/>
    <w:rsid w:val="00AE58DA"/>
    <w:rsid w:val="00AF4B1A"/>
    <w:rsid w:val="00B06C28"/>
    <w:rsid w:val="00B43F0A"/>
    <w:rsid w:val="00B50BD0"/>
    <w:rsid w:val="00B62AB9"/>
    <w:rsid w:val="00B6322E"/>
    <w:rsid w:val="00B70DD3"/>
    <w:rsid w:val="00B71B7A"/>
    <w:rsid w:val="00B745FF"/>
    <w:rsid w:val="00B7679C"/>
    <w:rsid w:val="00B80FC0"/>
    <w:rsid w:val="00B9296A"/>
    <w:rsid w:val="00B96C23"/>
    <w:rsid w:val="00B97A85"/>
    <w:rsid w:val="00BA6682"/>
    <w:rsid w:val="00BA6709"/>
    <w:rsid w:val="00BB376D"/>
    <w:rsid w:val="00BB4F9B"/>
    <w:rsid w:val="00BC112A"/>
    <w:rsid w:val="00BC469E"/>
    <w:rsid w:val="00BC5566"/>
    <w:rsid w:val="00BE4429"/>
    <w:rsid w:val="00BE4CC0"/>
    <w:rsid w:val="00C00872"/>
    <w:rsid w:val="00C24FEE"/>
    <w:rsid w:val="00C33F1B"/>
    <w:rsid w:val="00C35D0B"/>
    <w:rsid w:val="00C37ADE"/>
    <w:rsid w:val="00C44884"/>
    <w:rsid w:val="00C51532"/>
    <w:rsid w:val="00C75591"/>
    <w:rsid w:val="00C83F0D"/>
    <w:rsid w:val="00C84A3F"/>
    <w:rsid w:val="00C87153"/>
    <w:rsid w:val="00C93683"/>
    <w:rsid w:val="00CD7489"/>
    <w:rsid w:val="00CF5A12"/>
    <w:rsid w:val="00CF7351"/>
    <w:rsid w:val="00D14102"/>
    <w:rsid w:val="00D15815"/>
    <w:rsid w:val="00D20014"/>
    <w:rsid w:val="00D21504"/>
    <w:rsid w:val="00D268AD"/>
    <w:rsid w:val="00D413D5"/>
    <w:rsid w:val="00D41534"/>
    <w:rsid w:val="00D70503"/>
    <w:rsid w:val="00D831FD"/>
    <w:rsid w:val="00D871D3"/>
    <w:rsid w:val="00D9389A"/>
    <w:rsid w:val="00D94531"/>
    <w:rsid w:val="00DC1EC2"/>
    <w:rsid w:val="00DC5F8A"/>
    <w:rsid w:val="00DD3579"/>
    <w:rsid w:val="00DE6492"/>
    <w:rsid w:val="00DF118E"/>
    <w:rsid w:val="00DF2F91"/>
    <w:rsid w:val="00DF5C2C"/>
    <w:rsid w:val="00E00E28"/>
    <w:rsid w:val="00E664A9"/>
    <w:rsid w:val="00E969F2"/>
    <w:rsid w:val="00EA0F9A"/>
    <w:rsid w:val="00EA78A7"/>
    <w:rsid w:val="00EA7D8A"/>
    <w:rsid w:val="00EB1BA4"/>
    <w:rsid w:val="00EB5365"/>
    <w:rsid w:val="00EB6596"/>
    <w:rsid w:val="00EC29BD"/>
    <w:rsid w:val="00EC5141"/>
    <w:rsid w:val="00ED396D"/>
    <w:rsid w:val="00F024B9"/>
    <w:rsid w:val="00F10D86"/>
    <w:rsid w:val="00F22711"/>
    <w:rsid w:val="00F3209B"/>
    <w:rsid w:val="00F33A0C"/>
    <w:rsid w:val="00F35945"/>
    <w:rsid w:val="00F42BB3"/>
    <w:rsid w:val="00F43AB0"/>
    <w:rsid w:val="00F56326"/>
    <w:rsid w:val="00F7153A"/>
    <w:rsid w:val="00F72F5B"/>
    <w:rsid w:val="00F76474"/>
    <w:rsid w:val="00F802E2"/>
    <w:rsid w:val="00F875BC"/>
    <w:rsid w:val="00FB1B8B"/>
    <w:rsid w:val="00FB6666"/>
    <w:rsid w:val="00FB7513"/>
    <w:rsid w:val="00FB75BF"/>
    <w:rsid w:val="00FC18D7"/>
    <w:rsid w:val="00FC5BFC"/>
    <w:rsid w:val="00FD659C"/>
    <w:rsid w:val="00FD769E"/>
    <w:rsid w:val="00FE2C38"/>
    <w:rsid w:val="00FE73FC"/>
    <w:rsid w:val="00FF7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D5728"/>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46562"/>
    <w:pPr>
      <w:spacing w:after="0" w:line="240" w:lineRule="auto"/>
    </w:pPr>
  </w:style>
  <w:style w:type="character" w:styleId="CommentReference">
    <w:name w:val="annotation reference"/>
    <w:basedOn w:val="DefaultParagraphFont"/>
    <w:uiPriority w:val="99"/>
    <w:semiHidden/>
    <w:unhideWhenUsed/>
    <w:rsid w:val="00B62AB9"/>
    <w:rPr>
      <w:sz w:val="16"/>
      <w:szCs w:val="16"/>
    </w:rPr>
  </w:style>
  <w:style w:type="paragraph" w:styleId="CommentText">
    <w:name w:val="annotation text"/>
    <w:basedOn w:val="Normal"/>
    <w:link w:val="CommentTextChar"/>
    <w:uiPriority w:val="99"/>
    <w:semiHidden/>
    <w:unhideWhenUsed/>
    <w:rsid w:val="00B62AB9"/>
    <w:pPr>
      <w:spacing w:line="240" w:lineRule="auto"/>
    </w:pPr>
    <w:rPr>
      <w:sz w:val="20"/>
      <w:szCs w:val="20"/>
    </w:rPr>
  </w:style>
  <w:style w:type="character" w:customStyle="1" w:styleId="CommentTextChar">
    <w:name w:val="Comment Text Char"/>
    <w:basedOn w:val="DefaultParagraphFont"/>
    <w:link w:val="CommentText"/>
    <w:uiPriority w:val="99"/>
    <w:semiHidden/>
    <w:rsid w:val="00B62AB9"/>
    <w:rPr>
      <w:sz w:val="20"/>
      <w:szCs w:val="20"/>
    </w:rPr>
  </w:style>
  <w:style w:type="paragraph" w:styleId="CommentSubject">
    <w:name w:val="annotation subject"/>
    <w:basedOn w:val="CommentText"/>
    <w:next w:val="CommentText"/>
    <w:link w:val="CommentSubjectChar"/>
    <w:uiPriority w:val="99"/>
    <w:semiHidden/>
    <w:unhideWhenUsed/>
    <w:rsid w:val="00B62AB9"/>
    <w:rPr>
      <w:b/>
      <w:bCs/>
    </w:rPr>
  </w:style>
  <w:style w:type="character" w:customStyle="1" w:styleId="CommentSubjectChar">
    <w:name w:val="Comment Subject Char"/>
    <w:basedOn w:val="CommentTextChar"/>
    <w:link w:val="CommentSubject"/>
    <w:uiPriority w:val="99"/>
    <w:semiHidden/>
    <w:rsid w:val="00B62AB9"/>
    <w:rPr>
      <w:b/>
      <w:bCs/>
      <w:sz w:val="20"/>
      <w:szCs w:val="20"/>
    </w:rPr>
  </w:style>
  <w:style w:type="paragraph" w:styleId="BalloonText">
    <w:name w:val="Balloon Text"/>
    <w:basedOn w:val="Normal"/>
    <w:link w:val="BalloonTextChar"/>
    <w:uiPriority w:val="99"/>
    <w:semiHidden/>
    <w:unhideWhenUsed/>
    <w:rsid w:val="00B62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B9"/>
    <w:rPr>
      <w:rFonts w:ascii="Segoe UI" w:hAnsi="Segoe UI" w:cs="Segoe UI"/>
      <w:sz w:val="18"/>
      <w:szCs w:val="18"/>
    </w:rPr>
  </w:style>
  <w:style w:type="character" w:styleId="Hyperlink">
    <w:name w:val="Hyperlink"/>
    <w:basedOn w:val="DefaultParagraphFont"/>
    <w:uiPriority w:val="99"/>
    <w:semiHidden/>
    <w:unhideWhenUsed/>
    <w:rsid w:val="00A74F20"/>
    <w:rPr>
      <w:strike w:val="0"/>
      <w:dstrike w:val="0"/>
      <w:color w:val="464FE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6325">
      <w:bodyDiv w:val="1"/>
      <w:marLeft w:val="0"/>
      <w:marRight w:val="0"/>
      <w:marTop w:val="0"/>
      <w:marBottom w:val="0"/>
      <w:divBdr>
        <w:top w:val="none" w:sz="0" w:space="0" w:color="auto"/>
        <w:left w:val="none" w:sz="0" w:space="0" w:color="auto"/>
        <w:bottom w:val="none" w:sz="0" w:space="0" w:color="auto"/>
        <w:right w:val="none" w:sz="0" w:space="0" w:color="auto"/>
      </w:divBdr>
    </w:div>
    <w:div w:id="876621290">
      <w:bodyDiv w:val="1"/>
      <w:marLeft w:val="0"/>
      <w:marRight w:val="0"/>
      <w:marTop w:val="0"/>
      <w:marBottom w:val="0"/>
      <w:divBdr>
        <w:top w:val="none" w:sz="0" w:space="0" w:color="auto"/>
        <w:left w:val="none" w:sz="0" w:space="0" w:color="auto"/>
        <w:bottom w:val="none" w:sz="0" w:space="0" w:color="auto"/>
        <w:right w:val="none" w:sz="0" w:space="0" w:color="auto"/>
      </w:divBdr>
    </w:div>
    <w:div w:id="1293512597">
      <w:bodyDiv w:val="1"/>
      <w:marLeft w:val="0"/>
      <w:marRight w:val="0"/>
      <w:marTop w:val="0"/>
      <w:marBottom w:val="0"/>
      <w:divBdr>
        <w:top w:val="none" w:sz="0" w:space="0" w:color="auto"/>
        <w:left w:val="none" w:sz="0" w:space="0" w:color="auto"/>
        <w:bottom w:val="none" w:sz="0" w:space="0" w:color="auto"/>
        <w:right w:val="none" w:sz="0" w:space="0" w:color="auto"/>
      </w:divBdr>
    </w:div>
    <w:div w:id="15906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6C3A4D6A-4B59-4A54-8246-5278A4FCE5B1}">
  <ds:schemaRefs>
    <ds:schemaRef ds:uri="http://schemas.openxmlformats.org/officeDocument/2006/bibliography"/>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561</TotalTime>
  <Pages>3</Pages>
  <Words>699</Words>
  <Characters>4475</Characters>
  <Application>Microsoft Office Word</Application>
  <DocSecurity>0</DocSecurity>
  <Lines>120</Lines>
  <Paragraphs>69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Simon Baker</cp:lastModifiedBy>
  <cp:revision>76</cp:revision>
  <dcterms:created xsi:type="dcterms:W3CDTF">2026-04-29T16:11:00Z</dcterms:created>
  <dcterms:modified xsi:type="dcterms:W3CDTF">2026-05-07T16:00:00Z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